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50798B8D"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3F5A82">
        <w:rPr>
          <w:rFonts w:ascii="Arial" w:eastAsia="宋体" w:hAnsi="Arial" w:cs="Times New Roman"/>
          <w:b/>
          <w:sz w:val="24"/>
          <w:szCs w:val="20"/>
          <w:lang w:val="en-GB" w:eastAsia="zh-CN"/>
        </w:rPr>
        <w:t>2</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Pr="00470240">
        <w:rPr>
          <w:rFonts w:ascii="Arial" w:eastAsia="宋体" w:hAnsi="Arial" w:cs="Times New Roman"/>
          <w:b/>
          <w:bCs/>
          <w:sz w:val="24"/>
          <w:szCs w:val="20"/>
          <w:lang w:val="en-GB" w:eastAsia="ja-JP"/>
        </w:rPr>
        <w:t>R4-</w:t>
      </w:r>
      <w:r w:rsidR="00120524" w:rsidRPr="00120524">
        <w:rPr>
          <w:rFonts w:ascii="Arial" w:eastAsia="宋体" w:hAnsi="Arial" w:cs="Times New Roman"/>
          <w:b/>
          <w:bCs/>
          <w:sz w:val="24"/>
          <w:szCs w:val="20"/>
          <w:lang w:val="en-GB" w:eastAsia="ja-JP"/>
        </w:rPr>
        <w:t>2413444</w:t>
      </w:r>
    </w:p>
    <w:p w14:paraId="6E3737B9" w14:textId="27A5E520" w:rsidR="00574DC2" w:rsidRPr="00431DE2" w:rsidRDefault="003F5A82" w:rsidP="00574DC2">
      <w:pPr>
        <w:pStyle w:val="a4"/>
        <w:tabs>
          <w:tab w:val="left" w:pos="2160"/>
        </w:tabs>
        <w:ind w:left="2127" w:hanging="2127"/>
        <w:jc w:val="both"/>
        <w:rPr>
          <w:noProof w:val="0"/>
          <w:sz w:val="24"/>
          <w:lang w:eastAsia="zh-CN"/>
        </w:rPr>
      </w:pPr>
      <w:bookmarkStart w:id="1" w:name="_Hlk173950804"/>
      <w:r>
        <w:rPr>
          <w:rFonts w:eastAsia="宋体"/>
          <w:sz w:val="24"/>
          <w:szCs w:val="24"/>
          <w:lang w:eastAsia="zh-CN"/>
        </w:rPr>
        <w:t>Maastricht</w:t>
      </w:r>
      <w:bookmarkEnd w:id="1"/>
      <w:r w:rsidR="00574DC2" w:rsidRPr="00D9221A">
        <w:rPr>
          <w:noProof w:val="0"/>
          <w:sz w:val="24"/>
          <w:lang w:eastAsia="zh-CN"/>
        </w:rPr>
        <w:t xml:space="preserve">, </w:t>
      </w:r>
      <w:bookmarkStart w:id="2" w:name="_Hlk173950809"/>
      <w:r w:rsidRPr="007761B3">
        <w:rPr>
          <w:rFonts w:eastAsia="宋体"/>
          <w:sz w:val="24"/>
          <w:szCs w:val="24"/>
          <w:lang w:eastAsia="zh-CN"/>
        </w:rPr>
        <w:t>Netherlands</w:t>
      </w:r>
      <w:bookmarkEnd w:id="2"/>
      <w:r w:rsidR="00574DC2" w:rsidRPr="00D9221A">
        <w:rPr>
          <w:noProof w:val="0"/>
          <w:sz w:val="24"/>
          <w:lang w:eastAsia="zh-CN"/>
        </w:rPr>
        <w:t xml:space="preserve">, </w:t>
      </w:r>
      <w:r>
        <w:rPr>
          <w:noProof w:val="0"/>
          <w:sz w:val="24"/>
          <w:lang w:eastAsia="zh-CN"/>
        </w:rPr>
        <w:t>19</w:t>
      </w:r>
      <w:r w:rsidR="00574DC2" w:rsidRPr="00D9221A">
        <w:rPr>
          <w:noProof w:val="0"/>
          <w:sz w:val="24"/>
          <w:lang w:eastAsia="zh-CN"/>
        </w:rPr>
        <w:t>th-</w:t>
      </w:r>
      <w:r w:rsidR="00574DC2">
        <w:rPr>
          <w:noProof w:val="0"/>
          <w:sz w:val="24"/>
          <w:lang w:eastAsia="zh-CN"/>
        </w:rPr>
        <w:t>2</w:t>
      </w:r>
      <w:r>
        <w:rPr>
          <w:noProof w:val="0"/>
          <w:sz w:val="24"/>
          <w:lang w:eastAsia="zh-CN"/>
        </w:rPr>
        <w:t>3</w:t>
      </w:r>
      <w:r w:rsidR="00574DC2" w:rsidRPr="00D9221A">
        <w:rPr>
          <w:noProof w:val="0"/>
          <w:sz w:val="24"/>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Aug</w:t>
      </w:r>
      <w:r w:rsidR="00574DC2" w:rsidRPr="00D9221A">
        <w:rPr>
          <w:noProof w:val="0"/>
          <w:sz w:val="24"/>
          <w:lang w:eastAsia="zh-CN"/>
        </w:rPr>
        <w:t>, 2024</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06E55977"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120524" w:rsidRPr="00120524">
        <w:rPr>
          <w:rFonts w:ascii="Arial" w:hAnsi="Arial" w:cs="Arial"/>
          <w:b/>
          <w:bCs/>
          <w:sz w:val="24"/>
          <w:szCs w:val="20"/>
          <w:lang w:val="en-GB" w:eastAsia="zh-CN"/>
        </w:rPr>
        <w:t>8.16.3</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4EC1F2C"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6B46B6">
        <w:rPr>
          <w:rFonts w:ascii="Arial" w:eastAsia="Calibri" w:hAnsi="Arial" w:cs="Arial"/>
          <w:b/>
          <w:bCs/>
          <w:sz w:val="24"/>
          <w:lang w:val="en-GB"/>
        </w:rPr>
        <w:t>Initial discussion on BS demodulation requirement with MMSE-IRC receiver</w:t>
      </w:r>
      <w:r w:rsidR="004861C4" w:rsidRPr="004861C4">
        <w:rPr>
          <w:rFonts w:ascii="Arial" w:eastAsia="Calibri" w:hAnsi="Arial" w:cs="Arial"/>
          <w:b/>
          <w:bCs/>
          <w:sz w:val="24"/>
          <w:lang w:val="en-GB"/>
        </w:rPr>
        <w:t xml:space="preserve"> </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421D3D7B" w:rsidR="004861C4" w:rsidRDefault="006B46B6" w:rsidP="00C54CD3">
      <w:pPr>
        <w:spacing w:line="257" w:lineRule="auto"/>
        <w:jc w:val="both"/>
        <w:rPr>
          <w:lang w:eastAsia="zh-CN"/>
        </w:rPr>
      </w:pPr>
      <w:r>
        <w:rPr>
          <w:rFonts w:hint="eastAsia"/>
          <w:lang w:eastAsia="zh-CN"/>
        </w:rPr>
        <w:t>I</w:t>
      </w:r>
      <w:r>
        <w:rPr>
          <w:lang w:eastAsia="zh-CN"/>
        </w:rPr>
        <w:t>n the RAN#1</w:t>
      </w:r>
      <w:r w:rsidR="009F2722">
        <w:rPr>
          <w:lang w:eastAsia="zh-CN"/>
        </w:rPr>
        <w:t>03, the Rel-19 WI on demodulation performance requirements enhancement was approved with the following objective related with BS demodulation requirements [1]</w:t>
      </w:r>
      <w:r w:rsidR="009F2722">
        <w:rPr>
          <w:rFonts w:hint="eastAsia"/>
          <w:lang w:eastAsia="zh-CN"/>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A6689" w:rsidRPr="002530B4" w14:paraId="215C0557" w14:textId="77777777" w:rsidTr="00FF1168">
        <w:trPr>
          <w:trHeight w:val="2415"/>
        </w:trPr>
        <w:tc>
          <w:tcPr>
            <w:tcW w:w="9360" w:type="dxa"/>
            <w:shd w:val="clear" w:color="auto" w:fill="auto"/>
          </w:tcPr>
          <w:p w14:paraId="63C6B0CB" w14:textId="244587D1" w:rsidR="00FA6689" w:rsidRPr="00D53966" w:rsidRDefault="009F2722" w:rsidP="00574DC2">
            <w:pPr>
              <w:pStyle w:val="ab"/>
              <w:numPr>
                <w:ilvl w:val="0"/>
                <w:numId w:val="6"/>
              </w:numPr>
              <w:autoSpaceDN w:val="0"/>
              <w:jc w:val="both"/>
              <w:rPr>
                <w:iCs/>
                <w:lang w:eastAsia="zh-CN"/>
              </w:rPr>
            </w:pPr>
            <w:r>
              <w:rPr>
                <w:iCs/>
                <w:lang w:eastAsia="zh-CN"/>
              </w:rPr>
              <w:t>Objective of Performance part WI</w:t>
            </w:r>
          </w:p>
          <w:p w14:paraId="69FD5EC3" w14:textId="50B025F5" w:rsidR="003F5A82" w:rsidRPr="004F126B" w:rsidRDefault="009F2722" w:rsidP="004F126B">
            <w:pPr>
              <w:pStyle w:val="ab"/>
              <w:numPr>
                <w:ilvl w:val="1"/>
                <w:numId w:val="6"/>
              </w:numPr>
              <w:autoSpaceDN w:val="0"/>
              <w:rPr>
                <w:iCs/>
                <w:lang w:val="en-US" w:eastAsia="zh-CN"/>
              </w:rPr>
            </w:pPr>
            <w:r>
              <w:rPr>
                <w:rFonts w:eastAsiaTheme="minorEastAsia" w:hint="eastAsia"/>
                <w:iCs/>
                <w:lang w:val="en-US" w:eastAsia="zh-CN"/>
              </w:rPr>
              <w:t>D</w:t>
            </w:r>
            <w:r>
              <w:rPr>
                <w:rFonts w:eastAsiaTheme="minorEastAsia"/>
                <w:iCs/>
                <w:lang w:val="en-US" w:eastAsia="zh-CN"/>
              </w:rPr>
              <w:t>efine FR1 PUSCH performance requirements with inter-cell</w:t>
            </w:r>
            <w:r w:rsidR="004F126B">
              <w:rPr>
                <w:rFonts w:eastAsiaTheme="minorEastAsia"/>
                <w:iCs/>
                <w:lang w:val="en-US" w:eastAsia="zh-CN"/>
              </w:rPr>
              <w:t xml:space="preserve"> interference in homogeneous and heterogenous deployment based on the following assumption </w:t>
            </w:r>
          </w:p>
          <w:p w14:paraId="209F6876" w14:textId="25B17890" w:rsidR="003F5A82" w:rsidRDefault="004F126B" w:rsidP="003F5A82">
            <w:pPr>
              <w:pStyle w:val="ab"/>
              <w:numPr>
                <w:ilvl w:val="2"/>
                <w:numId w:val="6"/>
              </w:numPr>
              <w:autoSpaceDN w:val="0"/>
              <w:rPr>
                <w:iCs/>
                <w:lang w:val="en-US" w:eastAsia="zh-CN"/>
              </w:rPr>
            </w:pPr>
            <w:r>
              <w:rPr>
                <w:iCs/>
                <w:lang w:val="en-US" w:eastAsia="zh-CN"/>
              </w:rPr>
              <w:t>Receiver type: MMSE-IRC</w:t>
            </w:r>
          </w:p>
          <w:p w14:paraId="246B0062" w14:textId="7AD766A6" w:rsidR="003F5A82" w:rsidRPr="00FF1168" w:rsidRDefault="00FF1168" w:rsidP="003F5A82">
            <w:pPr>
              <w:pStyle w:val="ab"/>
              <w:numPr>
                <w:ilvl w:val="2"/>
                <w:numId w:val="6"/>
              </w:numPr>
              <w:autoSpaceDN w:val="0"/>
              <w:rPr>
                <w:iCs/>
                <w:lang w:val="en-US" w:eastAsia="zh-CN"/>
              </w:rPr>
            </w:pPr>
            <w:r>
              <w:rPr>
                <w:rFonts w:eastAsiaTheme="minorEastAsia" w:hint="eastAsia"/>
                <w:iCs/>
                <w:lang w:val="en-US" w:eastAsia="zh-CN"/>
              </w:rPr>
              <w:t>S</w:t>
            </w:r>
            <w:r>
              <w:rPr>
                <w:rFonts w:eastAsiaTheme="minorEastAsia"/>
                <w:iCs/>
                <w:lang w:val="en-US" w:eastAsia="zh-CN"/>
              </w:rPr>
              <w:t>cenarios:</w:t>
            </w:r>
          </w:p>
          <w:p w14:paraId="3489EFB5" w14:textId="528C8AD0" w:rsidR="003F5A82" w:rsidRPr="00FF1168" w:rsidRDefault="00FF1168" w:rsidP="00FF1168">
            <w:pPr>
              <w:pStyle w:val="ab"/>
              <w:numPr>
                <w:ilvl w:val="3"/>
                <w:numId w:val="6"/>
              </w:numPr>
              <w:autoSpaceDN w:val="0"/>
              <w:rPr>
                <w:iCs/>
                <w:lang w:val="en-US" w:eastAsia="zh-CN"/>
              </w:rPr>
            </w:pPr>
            <w:r>
              <w:rPr>
                <w:rFonts w:eastAsiaTheme="minorEastAsia" w:hint="eastAsia"/>
                <w:iCs/>
                <w:lang w:val="en-US" w:eastAsia="zh-CN"/>
              </w:rPr>
              <w:t>F</w:t>
            </w:r>
            <w:r>
              <w:rPr>
                <w:rFonts w:eastAsiaTheme="minorEastAsia"/>
                <w:iCs/>
                <w:lang w:val="en-US" w:eastAsia="zh-CN"/>
              </w:rPr>
              <w:t>DD synchronous deployments</w:t>
            </w:r>
          </w:p>
          <w:p w14:paraId="74B641B3" w14:textId="12522158" w:rsidR="003F5A82" w:rsidRPr="003F5A82" w:rsidRDefault="00FF1168" w:rsidP="00FF1168">
            <w:pPr>
              <w:pStyle w:val="ab"/>
              <w:numPr>
                <w:ilvl w:val="3"/>
                <w:numId w:val="6"/>
              </w:numPr>
              <w:autoSpaceDN w:val="0"/>
              <w:rPr>
                <w:iCs/>
                <w:lang w:val="en-US" w:eastAsia="zh-CN"/>
              </w:rPr>
            </w:pPr>
            <w:r>
              <w:rPr>
                <w:rFonts w:eastAsiaTheme="minorEastAsia" w:hint="eastAsia"/>
                <w:iCs/>
                <w:lang w:val="en-US" w:eastAsia="zh-CN"/>
              </w:rPr>
              <w:t>T</w:t>
            </w:r>
            <w:r>
              <w:rPr>
                <w:rFonts w:eastAsiaTheme="minorEastAsia"/>
                <w:iCs/>
                <w:lang w:val="en-US" w:eastAsia="zh-CN"/>
              </w:rPr>
              <w:t>DD synchronous deployments with aligned UL: DL configurations among cells</w:t>
            </w:r>
          </w:p>
          <w:p w14:paraId="1E774B8A" w14:textId="1D80F2AC" w:rsidR="003F5A82" w:rsidRPr="003F5A82" w:rsidRDefault="00FF1168" w:rsidP="00B47809">
            <w:pPr>
              <w:pStyle w:val="ab"/>
              <w:numPr>
                <w:ilvl w:val="3"/>
                <w:numId w:val="6"/>
              </w:numPr>
              <w:autoSpaceDN w:val="0"/>
              <w:rPr>
                <w:iCs/>
                <w:lang w:val="en-US" w:eastAsia="zh-CN"/>
              </w:rPr>
            </w:pPr>
            <w:r>
              <w:rPr>
                <w:iCs/>
                <w:lang w:val="en-US" w:eastAsia="zh-CN"/>
              </w:rPr>
              <w:t>Slot-based transmission and aligned SCS among cells</w:t>
            </w:r>
          </w:p>
          <w:p w14:paraId="550E5191" w14:textId="6F106CA2" w:rsidR="0063493C" w:rsidRPr="00FF1168" w:rsidRDefault="00FF1168" w:rsidP="00FF1168">
            <w:pPr>
              <w:pStyle w:val="ab"/>
              <w:numPr>
                <w:ilvl w:val="1"/>
                <w:numId w:val="6"/>
              </w:numPr>
              <w:autoSpaceDN w:val="0"/>
              <w:rPr>
                <w:iCs/>
                <w:lang w:val="en-US" w:eastAsia="zh-CN"/>
              </w:rPr>
            </w:pPr>
            <w:r>
              <w:rPr>
                <w:iCs/>
                <w:lang w:val="en-US" w:eastAsia="zh-CN"/>
              </w:rPr>
              <w:t>Reuse LTE based interference profile in TR 36.884 as a starting point. Other interference profiles are not precluded</w:t>
            </w:r>
          </w:p>
        </w:tc>
      </w:tr>
    </w:tbl>
    <w:p w14:paraId="0D229389" w14:textId="77777777" w:rsidR="00B47809" w:rsidRDefault="00B47809" w:rsidP="00C54CD3">
      <w:pPr>
        <w:spacing w:line="257" w:lineRule="auto"/>
        <w:jc w:val="both"/>
        <w:rPr>
          <w:lang w:eastAsia="zh-CN"/>
        </w:rPr>
      </w:pPr>
    </w:p>
    <w:p w14:paraId="7B9BAE1A" w14:textId="61130F2C" w:rsidR="00B47809" w:rsidRDefault="00FF1168" w:rsidP="00C54CD3">
      <w:pPr>
        <w:spacing w:line="257" w:lineRule="auto"/>
        <w:jc w:val="both"/>
        <w:rPr>
          <w:lang w:eastAsia="zh-CN"/>
        </w:rPr>
      </w:pPr>
      <w:r>
        <w:rPr>
          <w:lang w:eastAsia="zh-CN"/>
        </w:rPr>
        <w:t>According to the Rel-19 schedule, this meeting is the 1</w:t>
      </w:r>
      <w:r w:rsidRPr="00FF1168">
        <w:rPr>
          <w:vertAlign w:val="superscript"/>
          <w:lang w:eastAsia="zh-CN"/>
        </w:rPr>
        <w:t>st</w:t>
      </w:r>
      <w:r>
        <w:rPr>
          <w:lang w:eastAsia="zh-CN"/>
        </w:rPr>
        <w:t xml:space="preserve"> meeting </w:t>
      </w:r>
      <w:r w:rsidR="00CA36CD">
        <w:rPr>
          <w:lang w:eastAsia="zh-CN"/>
        </w:rPr>
        <w:t>to discuss the performance part of this WI. In this contribution, the view on BS demodulation with MMSE-IRC are provided.</w:t>
      </w:r>
    </w:p>
    <w:p w14:paraId="0079446B" w14:textId="2EE1A914"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4F126B">
        <w:rPr>
          <w:rFonts w:ascii="Arial" w:eastAsia="MS Mincho" w:hAnsi="Arial" w:cs="Times New Roman"/>
          <w:sz w:val="36"/>
          <w:szCs w:val="20"/>
          <w:lang w:eastAsia="ja-JP"/>
        </w:rPr>
        <w:t xml:space="preserve">General </w:t>
      </w:r>
      <w:r w:rsidR="00E10A69" w:rsidRPr="00E10A69">
        <w:rPr>
          <w:rFonts w:ascii="Arial" w:eastAsia="MS Mincho" w:hAnsi="Arial" w:cs="Times New Roman"/>
          <w:sz w:val="36"/>
          <w:szCs w:val="20"/>
          <w:lang w:eastAsia="ja-JP"/>
        </w:rPr>
        <w:t xml:space="preserve"> </w:t>
      </w:r>
    </w:p>
    <w:p w14:paraId="5540C6C6" w14:textId="3339F575" w:rsidR="004F126B" w:rsidRPr="00CA36CD" w:rsidRDefault="004F126B" w:rsidP="00CA36C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Scenario</w:t>
      </w:r>
    </w:p>
    <w:p w14:paraId="11A9CD3A" w14:textId="30C44777" w:rsidR="00985502" w:rsidRDefault="009977F8" w:rsidP="00852526">
      <w:pPr>
        <w:jc w:val="both"/>
        <w:rPr>
          <w:lang w:eastAsia="zh-CN"/>
        </w:rPr>
      </w:pPr>
      <w:r>
        <w:rPr>
          <w:lang w:eastAsia="zh-CN"/>
        </w:rPr>
        <w:t>BS receiver with MMSE-IRC can efficiently suppress the uplink interference from UEs in the neighboring cells and thus improve uplink coverage and capability. In addition, the widely use of HPUE makes UL co-channel interference from the neighboring cell UE server that that in LTE system. According to the WID, similar as LTE, both homogeneous and heterogenous deployment are considered</w:t>
      </w:r>
      <w:r w:rsidR="00A0481B">
        <w:rPr>
          <w:lang w:eastAsia="zh-CN"/>
        </w:rPr>
        <w:t xml:space="preserve"> [2]</w:t>
      </w:r>
      <w:r>
        <w:rPr>
          <w:lang w:eastAsia="zh-CN"/>
        </w:rPr>
        <w:t xml:space="preserve">. From </w:t>
      </w:r>
      <w:r w:rsidR="005A624A">
        <w:rPr>
          <w:lang w:eastAsia="zh-CN"/>
        </w:rPr>
        <w:t xml:space="preserve">receiver processing perspective, there is not difference foreseen. While considering the test coverage with different deployment and interference profile </w:t>
      </w:r>
      <w:r w:rsidR="003632FA">
        <w:rPr>
          <w:lang w:eastAsia="zh-CN"/>
        </w:rPr>
        <w:t>condition, it</w:t>
      </w:r>
      <w:r w:rsidR="005A624A">
        <w:rPr>
          <w:lang w:eastAsia="zh-CN"/>
        </w:rPr>
        <w:t xml:space="preserve"> is fine to introduce PUSCH requirement </w:t>
      </w:r>
      <w:r w:rsidR="003632FA">
        <w:rPr>
          <w:lang w:eastAsia="zh-CN"/>
        </w:rPr>
        <w:t>with considering both homogeneous and heterogeneous network scenarios.</w:t>
      </w:r>
    </w:p>
    <w:p w14:paraId="120D0216" w14:textId="15C10E42" w:rsidR="003632FA" w:rsidRPr="00F5579E" w:rsidRDefault="003632FA" w:rsidP="00852526">
      <w:pPr>
        <w:jc w:val="both"/>
        <w:rPr>
          <w:b/>
          <w:bCs/>
          <w:lang w:eastAsia="zh-CN"/>
        </w:rPr>
      </w:pPr>
      <w:r>
        <w:rPr>
          <w:b/>
          <w:lang w:eastAsia="zh-CN"/>
        </w:rPr>
        <w:t>Proposal 1:</w:t>
      </w:r>
      <w:r>
        <w:rPr>
          <w:b/>
          <w:bCs/>
          <w:lang w:eastAsia="zh-CN"/>
        </w:rPr>
        <w:t xml:space="preserve">  Define PUSCH requirement with MMSE-IRC receiver </w:t>
      </w:r>
      <w:r w:rsidR="00985502">
        <w:rPr>
          <w:b/>
          <w:bCs/>
          <w:lang w:eastAsia="zh-CN"/>
        </w:rPr>
        <w:t xml:space="preserve">for both homogeneous and </w:t>
      </w:r>
      <w:r w:rsidR="00920450" w:rsidRPr="00920450">
        <w:rPr>
          <w:b/>
          <w:bCs/>
          <w:lang w:eastAsia="zh-CN"/>
        </w:rPr>
        <w:t>heterogeneous</w:t>
      </w:r>
      <w:r w:rsidR="00920450">
        <w:rPr>
          <w:b/>
          <w:bCs/>
          <w:lang w:eastAsia="zh-CN"/>
        </w:rPr>
        <w:t xml:space="preserve"> network scenario.</w:t>
      </w:r>
    </w:p>
    <w:p w14:paraId="1E7B3084" w14:textId="06ECC8F0" w:rsidR="00920450" w:rsidRDefault="00920450" w:rsidP="00852526">
      <w:pPr>
        <w:jc w:val="both"/>
        <w:rPr>
          <w:lang w:eastAsia="zh-CN"/>
        </w:rPr>
      </w:pPr>
      <w:r>
        <w:rPr>
          <w:lang w:eastAsia="zh-CN"/>
        </w:rPr>
        <w:t>Regarding duplex mode, the requirements for both FDD and TDD with different UL/DL configurations were specified. And the same TDD requirements are applicable to different UL-DL configuration. Therefore, the same approach can be applied for PUSCH requirement with MMSE-IRC receiver.</w:t>
      </w:r>
    </w:p>
    <w:p w14:paraId="0627BE85" w14:textId="4F227190" w:rsidR="00D05308" w:rsidRDefault="00920450" w:rsidP="00920450">
      <w:pPr>
        <w:jc w:val="both"/>
        <w:rPr>
          <w:b/>
          <w:bCs/>
          <w:lang w:eastAsia="zh-CN"/>
        </w:rPr>
      </w:pPr>
      <w:r>
        <w:rPr>
          <w:b/>
          <w:lang w:eastAsia="zh-CN"/>
        </w:rPr>
        <w:t>Proposal 2:</w:t>
      </w:r>
      <w:r>
        <w:rPr>
          <w:b/>
          <w:bCs/>
          <w:lang w:eastAsia="zh-CN"/>
        </w:rPr>
        <w:t xml:space="preserve">  Define PUSCH requirement with MMSE-IRC receiver for both FDD and TDD. The same TDD requirement are applicable to different UL-DL configuration.</w:t>
      </w:r>
    </w:p>
    <w:p w14:paraId="504390B1" w14:textId="155D2BB0" w:rsidR="00D05308" w:rsidRDefault="00A807E6" w:rsidP="00D05308">
      <w:pPr>
        <w:jc w:val="both"/>
        <w:rPr>
          <w:lang w:eastAsia="zh-CN"/>
        </w:rPr>
      </w:pPr>
      <w:r>
        <w:rPr>
          <w:lang w:eastAsia="zh-CN"/>
        </w:rPr>
        <w:lastRenderedPageBreak/>
        <w:t>In LTE</w:t>
      </w:r>
      <w:r w:rsidR="0065668A">
        <w:rPr>
          <w:lang w:eastAsia="zh-CN"/>
        </w:rPr>
        <w:t xml:space="preserve"> BS demodulation requirement with MMSE-IRC</w:t>
      </w:r>
      <w:r w:rsidR="00D05308">
        <w:rPr>
          <w:lang w:eastAsia="zh-CN"/>
        </w:rPr>
        <w:t xml:space="preserve">, both </w:t>
      </w:r>
      <w:r w:rsidR="00D05308">
        <w:rPr>
          <w:iCs/>
          <w:lang w:eastAsia="zh-CN"/>
        </w:rPr>
        <w:t xml:space="preserve">synchronous and </w:t>
      </w:r>
      <w:r w:rsidR="0065668A">
        <w:rPr>
          <w:iCs/>
          <w:lang w:eastAsia="zh-CN"/>
        </w:rPr>
        <w:t>a</w:t>
      </w:r>
      <w:r w:rsidR="00D05308">
        <w:rPr>
          <w:iCs/>
          <w:lang w:eastAsia="zh-CN"/>
        </w:rPr>
        <w:t>synchronous</w:t>
      </w:r>
      <w:r w:rsidR="0065668A">
        <w:rPr>
          <w:iCs/>
          <w:lang w:eastAsia="zh-CN"/>
        </w:rPr>
        <w:t xml:space="preserve"> scenario</w:t>
      </w:r>
      <w:r>
        <w:rPr>
          <w:iCs/>
          <w:lang w:eastAsia="zh-CN"/>
        </w:rPr>
        <w:t xml:space="preserve">s were under discussion. </w:t>
      </w:r>
      <w:r w:rsidR="0065668A">
        <w:rPr>
          <w:iCs/>
          <w:lang w:eastAsia="zh-CN"/>
        </w:rPr>
        <w:t xml:space="preserve">  </w:t>
      </w:r>
      <w:r w:rsidR="00F91284">
        <w:rPr>
          <w:iCs/>
          <w:lang w:eastAsia="zh-CN"/>
        </w:rPr>
        <w:t xml:space="preserve">According to the WID, only synchronous scenario was considered. </w:t>
      </w:r>
    </w:p>
    <w:p w14:paraId="783F5C29" w14:textId="2A4CBF96" w:rsidR="004F126B" w:rsidRPr="00F5579E" w:rsidRDefault="00F91284" w:rsidP="00852526">
      <w:pPr>
        <w:jc w:val="both"/>
        <w:rPr>
          <w:b/>
          <w:bCs/>
          <w:lang w:eastAsia="zh-CN"/>
        </w:rPr>
      </w:pPr>
      <w:r>
        <w:rPr>
          <w:b/>
          <w:lang w:eastAsia="zh-CN"/>
        </w:rPr>
        <w:t>Proposal 3:</w:t>
      </w:r>
      <w:r>
        <w:rPr>
          <w:b/>
          <w:bCs/>
          <w:lang w:eastAsia="zh-CN"/>
        </w:rPr>
        <w:t xml:space="preserve">  </w:t>
      </w:r>
      <w:r w:rsidR="00644B5F">
        <w:rPr>
          <w:b/>
          <w:bCs/>
          <w:lang w:eastAsia="zh-CN"/>
        </w:rPr>
        <w:t xml:space="preserve">Define PUSCH requirement with only </w:t>
      </w:r>
      <w:r w:rsidR="00644B5F" w:rsidRPr="00644B5F">
        <w:rPr>
          <w:b/>
          <w:bCs/>
          <w:lang w:eastAsia="zh-CN"/>
        </w:rPr>
        <w:t>synchronous</w:t>
      </w:r>
      <w:r w:rsidR="00644B5F">
        <w:rPr>
          <w:b/>
          <w:bCs/>
          <w:lang w:eastAsia="zh-CN"/>
        </w:rPr>
        <w:t xml:space="preserve"> scenario.</w:t>
      </w:r>
    </w:p>
    <w:p w14:paraId="3A02715D" w14:textId="7F62CBC7" w:rsidR="004F126B" w:rsidRPr="00B04962" w:rsidRDefault="004F126B" w:rsidP="004F126B">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Targ</w:t>
      </w:r>
      <w:r w:rsidR="00C35538">
        <w:rPr>
          <w:rFonts w:ascii="Arial" w:eastAsia="MS Mincho" w:hAnsi="Arial" w:cs="Times New Roman"/>
          <w:sz w:val="32"/>
          <w:szCs w:val="20"/>
          <w:lang w:eastAsia="ja-JP"/>
        </w:rPr>
        <w:t>et</w:t>
      </w:r>
      <w:r>
        <w:rPr>
          <w:rFonts w:ascii="Arial" w:eastAsia="MS Mincho" w:hAnsi="Arial" w:cs="Times New Roman"/>
          <w:sz w:val="32"/>
          <w:szCs w:val="20"/>
          <w:lang w:eastAsia="ja-JP"/>
        </w:rPr>
        <w:t xml:space="preserve"> and interference channels</w:t>
      </w:r>
    </w:p>
    <w:p w14:paraId="2E178557" w14:textId="6B65061D" w:rsidR="005964BA" w:rsidRDefault="0088598F" w:rsidP="0088598F">
      <w:pPr>
        <w:jc w:val="both"/>
        <w:rPr>
          <w:lang w:eastAsia="zh-CN"/>
        </w:rPr>
      </w:pPr>
      <w:r>
        <w:rPr>
          <w:lang w:eastAsia="zh-CN"/>
        </w:rPr>
        <w:t>In Rel-</w:t>
      </w:r>
      <w:r w:rsidR="00B6606D">
        <w:rPr>
          <w:lang w:eastAsia="zh-CN"/>
        </w:rPr>
        <w:t>15, for</w:t>
      </w:r>
      <w:r>
        <w:rPr>
          <w:lang w:eastAsia="zh-CN"/>
        </w:rPr>
        <w:t xml:space="preserve"> the target PUSCH, both 1Tx and </w:t>
      </w:r>
      <w:r w:rsidR="00B6606D">
        <w:rPr>
          <w:lang w:eastAsia="zh-CN"/>
        </w:rPr>
        <w:t>2Tx UE were considered. A</w:t>
      </w:r>
      <w:r w:rsidR="007F5E43">
        <w:rPr>
          <w:lang w:eastAsia="zh-CN"/>
        </w:rPr>
        <w:t xml:space="preserve">nd </w:t>
      </w:r>
      <w:r w:rsidR="007F5E43">
        <w:rPr>
          <w:rFonts w:hint="eastAsia"/>
          <w:lang w:eastAsia="zh-CN"/>
        </w:rPr>
        <w:t>in</w:t>
      </w:r>
      <w:r w:rsidR="007F5E43">
        <w:rPr>
          <w:lang w:eastAsia="zh-CN"/>
        </w:rPr>
        <w:t xml:space="preserve"> Rel-18, 4Tx with legacy</w:t>
      </w:r>
      <w:r w:rsidR="005964BA">
        <w:rPr>
          <w:lang w:eastAsia="zh-CN"/>
        </w:rPr>
        <w:t xml:space="preserve"> DMRS and enhanced DMRS were considered. </w:t>
      </w:r>
      <w:r w:rsidR="00496396">
        <w:rPr>
          <w:lang w:eastAsia="zh-CN"/>
        </w:rPr>
        <w:t xml:space="preserve">4Tx is mainly </w:t>
      </w:r>
      <w:r w:rsidR="008F7322">
        <w:rPr>
          <w:lang w:eastAsia="zh-CN"/>
        </w:rPr>
        <w:t xml:space="preserve">targeting </w:t>
      </w:r>
      <w:r w:rsidR="00496396">
        <w:rPr>
          <w:lang w:eastAsia="zh-CN"/>
        </w:rPr>
        <w:t xml:space="preserve">for </w:t>
      </w:r>
      <w:r w:rsidR="008F7322">
        <w:rPr>
          <w:lang w:eastAsia="zh-CN"/>
        </w:rPr>
        <w:t xml:space="preserve">FWA UE scenario. </w:t>
      </w:r>
      <w:r w:rsidR="005964BA">
        <w:rPr>
          <w:lang w:eastAsia="zh-CN"/>
        </w:rPr>
        <w:t xml:space="preserve">With large </w:t>
      </w:r>
      <w:r w:rsidR="00DD303D">
        <w:rPr>
          <w:lang w:eastAsia="zh-CN"/>
        </w:rPr>
        <w:t xml:space="preserve">number of </w:t>
      </w:r>
      <w:r w:rsidR="005964BA">
        <w:rPr>
          <w:lang w:eastAsia="zh-CN"/>
        </w:rPr>
        <w:t>Tx with more layer</w:t>
      </w:r>
      <w:r w:rsidR="00DD303D">
        <w:rPr>
          <w:lang w:eastAsia="zh-CN"/>
        </w:rPr>
        <w:t>s</w:t>
      </w:r>
      <w:r w:rsidR="005964BA">
        <w:rPr>
          <w:lang w:eastAsia="zh-CN"/>
        </w:rPr>
        <w:t>, excepting for inter-cell interference, inter-layer has also impact</w:t>
      </w:r>
      <w:r w:rsidR="004B0F6C">
        <w:rPr>
          <w:lang w:eastAsia="zh-CN"/>
        </w:rPr>
        <w:t>ed</w:t>
      </w:r>
      <w:r w:rsidR="005964BA">
        <w:rPr>
          <w:lang w:eastAsia="zh-CN"/>
        </w:rPr>
        <w:t xml:space="preserve"> on the performance with MMSE-IRC receiver</w:t>
      </w:r>
      <w:r w:rsidR="00DD303D">
        <w:rPr>
          <w:lang w:eastAsia="zh-CN"/>
        </w:rPr>
        <w:t>, the gain of MMSE-IRC may be limited compared with MMSE receiver.</w:t>
      </w:r>
    </w:p>
    <w:p w14:paraId="7ED180DA" w14:textId="2E85F6B9" w:rsidR="00967511" w:rsidRDefault="005964BA" w:rsidP="00852526">
      <w:pPr>
        <w:jc w:val="both"/>
        <w:rPr>
          <w:lang w:eastAsia="zh-CN"/>
        </w:rPr>
      </w:pPr>
      <w:r>
        <w:rPr>
          <w:lang w:eastAsia="zh-CN"/>
        </w:rPr>
        <w:t>During the SI phase</w:t>
      </w:r>
      <w:r w:rsidR="004B0F6C">
        <w:rPr>
          <w:lang w:eastAsia="zh-CN"/>
        </w:rPr>
        <w:t xml:space="preserve"> of LTE, 1Tx UE scenario is prioritized and 2Tx UE scenario is not covered.  </w:t>
      </w:r>
      <w:r w:rsidR="00967511">
        <w:rPr>
          <w:lang w:eastAsia="zh-CN"/>
        </w:rPr>
        <w:t xml:space="preserve">In real-deployment, most of commercial UE is 1Tx UE. </w:t>
      </w:r>
      <w:r w:rsidR="004B0F6C">
        <w:rPr>
          <w:lang w:eastAsia="zh-CN"/>
        </w:rPr>
        <w:t xml:space="preserve">Similarly, we prefer to prioritize the </w:t>
      </w:r>
      <w:r w:rsidR="00DD303D">
        <w:rPr>
          <w:lang w:eastAsia="zh-CN"/>
        </w:rPr>
        <w:t>1Tx UE scenario,</w:t>
      </w:r>
      <w:r w:rsidR="00967511">
        <w:rPr>
          <w:lang w:eastAsia="zh-CN"/>
        </w:rPr>
        <w:t xml:space="preserve"> deprioritize the 2Tx UE and not to cover 4Tx UE for both target PUSCH and interference UE.</w:t>
      </w:r>
    </w:p>
    <w:p w14:paraId="2A7035C7" w14:textId="2561031C" w:rsidR="000C751D" w:rsidRDefault="005964BA" w:rsidP="00492473">
      <w:pPr>
        <w:jc w:val="both"/>
        <w:rPr>
          <w:b/>
          <w:bCs/>
          <w:lang w:eastAsia="zh-CN"/>
        </w:rPr>
      </w:pPr>
      <w:r>
        <w:rPr>
          <w:b/>
          <w:lang w:eastAsia="zh-CN"/>
        </w:rPr>
        <w:t xml:space="preserve">Proposal </w:t>
      </w:r>
      <w:r w:rsidR="00F5579E">
        <w:rPr>
          <w:b/>
          <w:lang w:eastAsia="zh-CN"/>
        </w:rPr>
        <w:t>4</w:t>
      </w:r>
      <w:r>
        <w:rPr>
          <w:b/>
          <w:lang w:eastAsia="zh-CN"/>
        </w:rPr>
        <w:t>:</w:t>
      </w:r>
      <w:r>
        <w:rPr>
          <w:b/>
          <w:bCs/>
          <w:lang w:eastAsia="zh-CN"/>
        </w:rPr>
        <w:t xml:space="preserve">  </w:t>
      </w:r>
      <w:r w:rsidR="00C35538">
        <w:rPr>
          <w:b/>
          <w:bCs/>
          <w:lang w:eastAsia="zh-CN"/>
        </w:rPr>
        <w:t xml:space="preserve">For </w:t>
      </w:r>
      <w:r w:rsidR="0025138E">
        <w:rPr>
          <w:b/>
          <w:bCs/>
          <w:lang w:eastAsia="zh-CN"/>
        </w:rPr>
        <w:t>t</w:t>
      </w:r>
      <w:r w:rsidR="00C35538">
        <w:rPr>
          <w:b/>
          <w:bCs/>
          <w:lang w:eastAsia="zh-CN"/>
        </w:rPr>
        <w:t xml:space="preserve">arget PUSCH and interference </w:t>
      </w:r>
      <w:r w:rsidR="00496396">
        <w:rPr>
          <w:b/>
          <w:bCs/>
          <w:lang w:eastAsia="zh-CN"/>
        </w:rPr>
        <w:t>PUSCH, prioritize</w:t>
      </w:r>
      <w:r w:rsidR="0083109C">
        <w:rPr>
          <w:b/>
          <w:bCs/>
          <w:lang w:eastAsia="zh-CN"/>
        </w:rPr>
        <w:t xml:space="preserve"> the 1Tx UE scenario</w:t>
      </w:r>
      <w:r w:rsidR="00967511">
        <w:rPr>
          <w:b/>
          <w:bCs/>
          <w:lang w:eastAsia="zh-CN"/>
        </w:rPr>
        <w:t>. D</w:t>
      </w:r>
      <w:r w:rsidR="00967511" w:rsidRPr="00967511">
        <w:rPr>
          <w:b/>
          <w:bCs/>
          <w:lang w:eastAsia="zh-CN"/>
        </w:rPr>
        <w:t>eprioritize</w:t>
      </w:r>
      <w:r w:rsidR="00967511">
        <w:rPr>
          <w:b/>
          <w:bCs/>
          <w:lang w:eastAsia="zh-CN"/>
        </w:rPr>
        <w:t xml:space="preserve"> 2Tx UE scenario, and not cover 4Tx UE</w:t>
      </w:r>
      <w:r w:rsidR="00C57EF7">
        <w:rPr>
          <w:b/>
          <w:bCs/>
          <w:lang w:eastAsia="zh-CN"/>
        </w:rPr>
        <w:t xml:space="preserve"> scenario.</w:t>
      </w:r>
    </w:p>
    <w:p w14:paraId="7C8D1279" w14:textId="0A7E639C" w:rsidR="000C751D" w:rsidRDefault="007A10E8" w:rsidP="000C751D">
      <w:pPr>
        <w:jc w:val="both"/>
        <w:rPr>
          <w:lang w:eastAsia="zh-CN"/>
        </w:rPr>
      </w:pPr>
      <w:r>
        <w:rPr>
          <w:lang w:eastAsia="zh-CN"/>
        </w:rPr>
        <w:t xml:space="preserve">Regarding number of interference UE modeling, up to two interferer UE explicitly modelling. In the LTE </w:t>
      </w:r>
      <w:r w:rsidR="00787097">
        <w:rPr>
          <w:lang w:eastAsia="zh-CN"/>
        </w:rPr>
        <w:t>stage, based on evaluation</w:t>
      </w:r>
      <w:r w:rsidR="00761CFC">
        <w:rPr>
          <w:lang w:eastAsia="zh-CN"/>
        </w:rPr>
        <w:t xml:space="preserve">, the additional </w:t>
      </w:r>
      <w:r w:rsidR="00867DEC">
        <w:rPr>
          <w:lang w:eastAsia="zh-CN"/>
        </w:rPr>
        <w:t>MMSE-IRC gain over MMSE is not significant under 2Rx condition in case the number of interferer number is increased from 1 to 2</w:t>
      </w:r>
      <w:r w:rsidR="00644B5F">
        <w:rPr>
          <w:lang w:eastAsia="zh-CN"/>
        </w:rPr>
        <w:t xml:space="preserve">, considering the limited Rx number to handle the interference. Therefore, the feasible of number </w:t>
      </w:r>
      <w:r w:rsidR="00644B5F" w:rsidRPr="00644B5F">
        <w:rPr>
          <w:lang w:eastAsia="zh-CN"/>
        </w:rPr>
        <w:t>interferer UE modeling</w:t>
      </w:r>
      <w:r w:rsidR="00644B5F">
        <w:rPr>
          <w:lang w:eastAsia="zh-CN"/>
        </w:rPr>
        <w:t xml:space="preserve"> for MMSE-IRC should be </w:t>
      </w:r>
      <w:r w:rsidR="00F5579E">
        <w:rPr>
          <w:lang w:eastAsia="zh-CN"/>
        </w:rPr>
        <w:t xml:space="preserve">further evaluated. </w:t>
      </w:r>
      <w:r w:rsidR="00644B5F">
        <w:rPr>
          <w:lang w:eastAsia="zh-CN"/>
        </w:rPr>
        <w:t xml:space="preserve"> </w:t>
      </w:r>
    </w:p>
    <w:p w14:paraId="62B66559" w14:textId="5D5EAD84" w:rsidR="000C751D" w:rsidRPr="000C751D" w:rsidRDefault="00867DEC" w:rsidP="00492473">
      <w:pPr>
        <w:jc w:val="both"/>
        <w:rPr>
          <w:b/>
          <w:bCs/>
          <w:lang w:eastAsia="zh-CN"/>
        </w:rPr>
      </w:pPr>
      <w:r>
        <w:rPr>
          <w:b/>
          <w:lang w:eastAsia="zh-CN"/>
        </w:rPr>
        <w:t xml:space="preserve">Observation </w:t>
      </w:r>
      <w:r w:rsidR="00F5579E">
        <w:rPr>
          <w:b/>
          <w:lang w:eastAsia="zh-CN"/>
        </w:rPr>
        <w:t>1</w:t>
      </w:r>
      <w:r>
        <w:rPr>
          <w:b/>
          <w:lang w:eastAsia="zh-CN"/>
        </w:rPr>
        <w:t>:</w:t>
      </w:r>
      <w:r>
        <w:rPr>
          <w:b/>
          <w:bCs/>
          <w:lang w:eastAsia="zh-CN"/>
        </w:rPr>
        <w:t xml:space="preserve">  Number of inter</w:t>
      </w:r>
      <w:r w:rsidR="00644B5F">
        <w:rPr>
          <w:b/>
          <w:bCs/>
          <w:lang w:eastAsia="zh-CN"/>
        </w:rPr>
        <w:t>ferer UE modeling depend</w:t>
      </w:r>
      <w:r w:rsidR="00F5579E">
        <w:rPr>
          <w:b/>
          <w:bCs/>
          <w:lang w:eastAsia="zh-CN"/>
        </w:rPr>
        <w:t>ing</w:t>
      </w:r>
      <w:r w:rsidR="00644B5F">
        <w:rPr>
          <w:b/>
          <w:bCs/>
          <w:lang w:eastAsia="zh-CN"/>
        </w:rPr>
        <w:t xml:space="preserve"> on number of Rx number.</w:t>
      </w:r>
      <w:r w:rsidR="00F5579E">
        <w:rPr>
          <w:b/>
          <w:bCs/>
          <w:lang w:eastAsia="zh-CN"/>
        </w:rPr>
        <w:t xml:space="preserve"> Further evaluation the feasible of number interferer UE modeling before specifying the PUSCH requirement with MMSE-IRC receiver.  </w:t>
      </w:r>
    </w:p>
    <w:p w14:paraId="5B1E93EA" w14:textId="55D1EE46" w:rsidR="009977F8" w:rsidRPr="00CA36CD" w:rsidRDefault="009977F8" w:rsidP="009977F8">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Interference Pr</w:t>
      </w:r>
      <w:r w:rsidR="0088598F">
        <w:rPr>
          <w:rFonts w:ascii="Arial" w:eastAsia="MS Mincho" w:hAnsi="Arial" w:cs="Times New Roman"/>
          <w:sz w:val="32"/>
          <w:szCs w:val="20"/>
          <w:lang w:eastAsia="ja-JP"/>
        </w:rPr>
        <w:t>ofile</w:t>
      </w:r>
    </w:p>
    <w:p w14:paraId="10441EFB" w14:textId="0DA5BCA8" w:rsidR="00D05308" w:rsidRDefault="00967511" w:rsidP="0088598F">
      <w:pPr>
        <w:jc w:val="both"/>
        <w:rPr>
          <w:lang w:eastAsia="zh-CN"/>
        </w:rPr>
      </w:pPr>
      <w:r>
        <w:rPr>
          <w:lang w:eastAsia="zh-CN"/>
        </w:rPr>
        <w:t xml:space="preserve">Regarding the interference Profile, as indicated in the WID, the LTE interference </w:t>
      </w:r>
      <w:r w:rsidR="00C57EF7">
        <w:rPr>
          <w:lang w:eastAsia="zh-CN"/>
        </w:rPr>
        <w:t>profiles can be used as a starting point, which</w:t>
      </w:r>
      <w:r w:rsidR="00D05308">
        <w:rPr>
          <w:lang w:eastAsia="zh-CN"/>
        </w:rPr>
        <w:t xml:space="preserve"> was</w:t>
      </w:r>
      <w:r w:rsidR="00C57EF7">
        <w:rPr>
          <w:lang w:eastAsia="zh-CN"/>
        </w:rPr>
        <w:t xml:space="preserve"> also derived based on </w:t>
      </w:r>
      <w:r w:rsidR="00D05308">
        <w:rPr>
          <w:lang w:eastAsia="zh-CN"/>
        </w:rPr>
        <w:t>system level simulator</w:t>
      </w:r>
      <w:r w:rsidR="00BE5B9D">
        <w:rPr>
          <w:lang w:eastAsia="zh-CN"/>
        </w:rPr>
        <w:t xml:space="preserve"> for both </w:t>
      </w:r>
      <w:r w:rsidR="00BE5B9D" w:rsidRPr="00BE5B9D">
        <w:rPr>
          <w:lang w:eastAsia="zh-CN"/>
        </w:rPr>
        <w:t>homogeneous</w:t>
      </w:r>
      <w:r w:rsidR="00BE5B9D">
        <w:rPr>
          <w:lang w:eastAsia="zh-CN"/>
        </w:rPr>
        <w:t xml:space="preserve"> and </w:t>
      </w:r>
      <w:r w:rsidR="00BE5B9D" w:rsidRPr="00BE5B9D">
        <w:rPr>
          <w:lang w:eastAsia="zh-CN"/>
        </w:rPr>
        <w:t>heterogeneous</w:t>
      </w:r>
      <w:r w:rsidR="00BE5B9D">
        <w:rPr>
          <w:lang w:eastAsia="zh-CN"/>
        </w:rPr>
        <w:t xml:space="preserve"> deployment scenarios</w:t>
      </w:r>
      <w:r w:rsidR="006611CA">
        <w:rPr>
          <w:lang w:eastAsia="zh-CN"/>
        </w:rPr>
        <w:t>.</w:t>
      </w:r>
      <w:r w:rsidR="0088025C">
        <w:rPr>
          <w:lang w:eastAsia="zh-CN"/>
        </w:rPr>
        <w:t xml:space="preserve"> From MMSE-IRC receiver processing, there will be no different, the LTE interference profiles can be used for verifying the gain of MMSE-IRC compared with MMSE receiver. While comparing LTE, the deployment for NR will be different, the system-level simulation assumptions might need to be </w:t>
      </w:r>
      <w:r w:rsidR="0025138E">
        <w:rPr>
          <w:lang w:eastAsia="zh-CN"/>
        </w:rPr>
        <w:t>updated, especially large bandwidth are available in FR1 30KHz SCS, meanwhile the</w:t>
      </w:r>
      <w:r w:rsidR="0088025C">
        <w:rPr>
          <w:lang w:eastAsia="zh-CN"/>
        </w:rPr>
        <w:t xml:space="preserve"> HPUEs are widely deployed</w:t>
      </w:r>
      <w:r w:rsidR="0025138E">
        <w:rPr>
          <w:lang w:eastAsia="zh-CN"/>
        </w:rPr>
        <w:t xml:space="preserve">, which may result in large interference. Therefore, applying the interference profile derived in LTE deployment for NR evaluation might be not proper. In case </w:t>
      </w:r>
      <w:r w:rsidR="00F5579E">
        <w:rPr>
          <w:lang w:eastAsia="zh-CN"/>
        </w:rPr>
        <w:t xml:space="preserve">to derive </w:t>
      </w:r>
      <w:r w:rsidR="0025138E">
        <w:rPr>
          <w:lang w:eastAsia="zh-CN"/>
        </w:rPr>
        <w:t>the new interference profile, the system-level simulation work should be conducted. The further simulator calibration to derive the interference profile is needed. We are also open to further whether to derive the interference profile based on NR deployment</w:t>
      </w:r>
      <w:r w:rsidR="00F5579E">
        <w:rPr>
          <w:lang w:eastAsia="zh-CN"/>
        </w:rPr>
        <w:t>.</w:t>
      </w:r>
    </w:p>
    <w:p w14:paraId="53E218F6" w14:textId="7A9A8EDB" w:rsidR="00867DEC" w:rsidRPr="000C751D" w:rsidRDefault="00D05308" w:rsidP="0088598F">
      <w:pPr>
        <w:jc w:val="both"/>
        <w:rPr>
          <w:b/>
          <w:bCs/>
          <w:lang w:eastAsia="zh-CN"/>
        </w:rPr>
      </w:pPr>
      <w:r>
        <w:rPr>
          <w:b/>
          <w:lang w:eastAsia="zh-CN"/>
        </w:rPr>
        <w:t xml:space="preserve">Proposal </w:t>
      </w:r>
      <w:r w:rsidR="00D5017F">
        <w:rPr>
          <w:b/>
          <w:lang w:eastAsia="zh-CN"/>
        </w:rPr>
        <w:t>5</w:t>
      </w:r>
      <w:r>
        <w:rPr>
          <w:b/>
          <w:lang w:eastAsia="zh-CN"/>
        </w:rPr>
        <w:t>:</w:t>
      </w:r>
      <w:r>
        <w:rPr>
          <w:b/>
          <w:bCs/>
          <w:lang w:eastAsia="zh-CN"/>
        </w:rPr>
        <w:t xml:space="preserve">  </w:t>
      </w:r>
      <w:r w:rsidR="00343FCD" w:rsidRPr="00343FCD">
        <w:rPr>
          <w:b/>
          <w:bCs/>
          <w:lang w:eastAsia="zh-CN"/>
        </w:rPr>
        <w:t>LTE interference profiles can be used for verifying the gain of MMSE-IRC compared with MMSE receiver</w:t>
      </w:r>
      <w:r w:rsidR="0089690E">
        <w:rPr>
          <w:b/>
          <w:bCs/>
          <w:lang w:eastAsia="zh-CN"/>
        </w:rPr>
        <w:t xml:space="preserve"> as a starting point. </w:t>
      </w:r>
      <w:r w:rsidR="0025138E">
        <w:rPr>
          <w:b/>
          <w:bCs/>
          <w:lang w:eastAsia="zh-CN"/>
        </w:rPr>
        <w:t>FFS to derive the interference profile based on system</w:t>
      </w:r>
      <w:r w:rsidR="000C751D">
        <w:rPr>
          <w:b/>
          <w:bCs/>
          <w:lang w:eastAsia="zh-CN"/>
        </w:rPr>
        <w:t xml:space="preserve"> level simulation with NR deployment for </w:t>
      </w:r>
      <w:r w:rsidR="000C751D" w:rsidRPr="000C751D">
        <w:rPr>
          <w:b/>
          <w:bCs/>
          <w:lang w:eastAsia="zh-CN"/>
        </w:rPr>
        <w:t>homogeneous</w:t>
      </w:r>
      <w:r w:rsidR="000C751D">
        <w:rPr>
          <w:b/>
          <w:bCs/>
          <w:lang w:eastAsia="zh-CN"/>
        </w:rPr>
        <w:t xml:space="preserve"> and </w:t>
      </w:r>
      <w:r w:rsidR="000C751D" w:rsidRPr="000C751D">
        <w:rPr>
          <w:b/>
          <w:bCs/>
          <w:lang w:eastAsia="zh-CN"/>
        </w:rPr>
        <w:t>heterogeneous scenarios</w:t>
      </w:r>
    </w:p>
    <w:p w14:paraId="5CAFCB3D" w14:textId="79A8B9DE" w:rsidR="005B0FAC" w:rsidRPr="000C751D" w:rsidRDefault="009977F8" w:rsidP="000C751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4</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Baseline Receiver</w:t>
      </w:r>
    </w:p>
    <w:p w14:paraId="3C228FF0" w14:textId="79DFAE04" w:rsidR="000C751D" w:rsidRPr="00791AFC" w:rsidRDefault="00F5579E" w:rsidP="004017C3">
      <w:pPr>
        <w:jc w:val="both"/>
      </w:pPr>
      <w:r>
        <w:rPr>
          <w:lang w:eastAsia="zh-CN"/>
        </w:rPr>
        <w:t xml:space="preserve">According </w:t>
      </w:r>
      <w:r w:rsidR="000F48EB">
        <w:rPr>
          <w:lang w:eastAsia="zh-CN"/>
        </w:rPr>
        <w:t xml:space="preserve">to TS 36.884, </w:t>
      </w:r>
      <w:r w:rsidR="000F48EB">
        <w:t xml:space="preserve">the MMSE-IRC receiver weight </w:t>
      </w:r>
      <w:r w:rsidR="00791AFC">
        <w:t>matrix is</w:t>
      </w:r>
      <w:r w:rsidR="000F48EB">
        <w:t xml:space="preserve"> usually defined as </w:t>
      </w:r>
    </w:p>
    <w:p w14:paraId="7B8D375D" w14:textId="063A60A4" w:rsidR="00791AFC" w:rsidRPr="002E1F0D" w:rsidRDefault="00791AFC" w:rsidP="00791AFC">
      <w:pPr>
        <w:pStyle w:val="EQ"/>
        <w:jc w:val="center"/>
        <w:rPr>
          <w:noProof w:val="0"/>
        </w:rPr>
      </w:pPr>
      <w:r w:rsidRPr="002E1F0D">
        <w:rPr>
          <w:position w:val="-14"/>
        </w:rPr>
        <w:drawing>
          <wp:inline distT="0" distB="0" distL="0" distR="0" wp14:anchorId="3DC2CF80" wp14:editId="09CC85EC">
            <wp:extent cx="1610360" cy="266065"/>
            <wp:effectExtent l="0" t="0" r="889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0360" cy="266065"/>
                    </a:xfrm>
                    <a:prstGeom prst="rect">
                      <a:avLst/>
                    </a:prstGeom>
                    <a:noFill/>
                    <a:ln>
                      <a:noFill/>
                    </a:ln>
                  </pic:spPr>
                </pic:pic>
              </a:graphicData>
            </a:graphic>
          </wp:inline>
        </w:drawing>
      </w:r>
    </w:p>
    <w:p w14:paraId="7391E331" w14:textId="7A702705" w:rsidR="00791AFC" w:rsidRPr="002E1F0D" w:rsidRDefault="00791AFC" w:rsidP="00791AFC">
      <w:pPr>
        <w:jc w:val="both"/>
      </w:pPr>
      <w:r w:rsidRPr="002E1F0D">
        <w:rPr>
          <w:rFonts w:hint="eastAsia"/>
        </w:rPr>
        <w:t xml:space="preserve">where </w:t>
      </w:r>
      <w:r w:rsidRPr="002E1F0D">
        <w:rPr>
          <w:noProof/>
          <w:position w:val="-14"/>
        </w:rPr>
        <w:drawing>
          <wp:inline distT="0" distB="0" distL="0" distR="0" wp14:anchorId="759F2BAD" wp14:editId="2EEDF8D7">
            <wp:extent cx="532130" cy="266065"/>
            <wp:effectExtent l="0" t="0" r="127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130" cy="266065"/>
                    </a:xfrm>
                    <a:prstGeom prst="rect">
                      <a:avLst/>
                    </a:prstGeom>
                    <a:noFill/>
                    <a:ln>
                      <a:noFill/>
                    </a:ln>
                  </pic:spPr>
                </pic:pic>
              </a:graphicData>
            </a:graphic>
          </wp:inline>
        </w:drawing>
      </w:r>
      <w:r w:rsidRPr="002E1F0D">
        <w:rPr>
          <w:rFonts w:hint="eastAsia"/>
        </w:rPr>
        <w:t xml:space="preserve">and </w:t>
      </w:r>
      <w:r w:rsidRPr="002E1F0D">
        <w:rPr>
          <w:noProof/>
          <w:position w:val="-14"/>
        </w:rPr>
        <w:drawing>
          <wp:inline distT="0" distB="0" distL="0" distR="0" wp14:anchorId="765B854E" wp14:editId="35E359B3">
            <wp:extent cx="218440" cy="2527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440" cy="252730"/>
                    </a:xfrm>
                    <a:prstGeom prst="rect">
                      <a:avLst/>
                    </a:prstGeom>
                    <a:noFill/>
                    <a:ln>
                      <a:noFill/>
                    </a:ln>
                  </pic:spPr>
                </pic:pic>
              </a:graphicData>
            </a:graphic>
          </wp:inline>
        </w:drawing>
      </w:r>
      <w:r w:rsidRPr="002E1F0D">
        <w:rPr>
          <w:rFonts w:hint="eastAsia"/>
        </w:rPr>
        <w:t>denote the estimated channel matrix and covariance matrix, respectively.</w:t>
      </w:r>
    </w:p>
    <w:p w14:paraId="3EC5CB1B" w14:textId="77777777" w:rsidR="00791AFC" w:rsidRPr="002E1F0D" w:rsidRDefault="00791AFC" w:rsidP="00791AFC">
      <w:pPr>
        <w:jc w:val="both"/>
      </w:pPr>
      <w:r w:rsidRPr="002E1F0D">
        <w:lastRenderedPageBreak/>
        <w:t>To obtain the MMSE-IRC receiver weight matrix, the covariance matrix including the sources of inter-cell interference needs to be estimated.</w:t>
      </w:r>
      <w:r>
        <w:t xml:space="preserve"> </w:t>
      </w:r>
      <w:r w:rsidRPr="002E1F0D">
        <w:rPr>
          <w:rFonts w:hint="eastAsia"/>
        </w:rPr>
        <w:t xml:space="preserve">The covariance matrix is </w:t>
      </w:r>
      <w:r w:rsidRPr="002E1F0D">
        <w:t>estimated</w:t>
      </w:r>
      <w:r w:rsidRPr="002E1F0D">
        <w:rPr>
          <w:rFonts w:hint="eastAsia"/>
        </w:rPr>
        <w:t xml:space="preserve"> </w:t>
      </w:r>
      <w:r w:rsidRPr="002E1F0D">
        <w:t xml:space="preserve">at DM-RS REs </w:t>
      </w:r>
      <w:r w:rsidRPr="002E1F0D">
        <w:rPr>
          <w:rFonts w:hint="eastAsia"/>
        </w:rPr>
        <w:t>by following equations:</w:t>
      </w:r>
    </w:p>
    <w:p w14:paraId="450DB1D6" w14:textId="31047C11" w:rsidR="00791AFC" w:rsidRPr="002E1F0D" w:rsidRDefault="00791AFC" w:rsidP="00791AFC">
      <w:pPr>
        <w:pStyle w:val="EQ"/>
        <w:jc w:val="center"/>
        <w:rPr>
          <w:noProof w:val="0"/>
        </w:rPr>
      </w:pPr>
      <w:r w:rsidRPr="002E1F0D">
        <w:rPr>
          <w:position w:val="-32"/>
        </w:rPr>
        <w:drawing>
          <wp:inline distT="0" distB="0" distL="0" distR="0" wp14:anchorId="3015EC1C" wp14:editId="34440870">
            <wp:extent cx="3173095" cy="44386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3095" cy="443865"/>
                    </a:xfrm>
                    <a:prstGeom prst="rect">
                      <a:avLst/>
                    </a:prstGeom>
                    <a:noFill/>
                    <a:ln>
                      <a:noFill/>
                    </a:ln>
                  </pic:spPr>
                </pic:pic>
              </a:graphicData>
            </a:graphic>
          </wp:inline>
        </w:drawing>
      </w:r>
      <w:r w:rsidRPr="002E1F0D">
        <w:rPr>
          <w:rFonts w:hint="eastAsia"/>
          <w:noProof w:val="0"/>
        </w:rPr>
        <w:t xml:space="preserve">, </w:t>
      </w:r>
      <w:r w:rsidRPr="002E1F0D">
        <w:rPr>
          <w:position w:val="-10"/>
        </w:rPr>
        <w:drawing>
          <wp:inline distT="0" distB="0" distL="0" distR="0" wp14:anchorId="540FC1DE" wp14:editId="761F5D3D">
            <wp:extent cx="1992630" cy="238760"/>
            <wp:effectExtent l="0" t="0" r="762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2630" cy="238760"/>
                    </a:xfrm>
                    <a:prstGeom prst="rect">
                      <a:avLst/>
                    </a:prstGeom>
                    <a:noFill/>
                    <a:ln>
                      <a:noFill/>
                    </a:ln>
                  </pic:spPr>
                </pic:pic>
              </a:graphicData>
            </a:graphic>
          </wp:inline>
        </w:drawing>
      </w:r>
      <w:r w:rsidRPr="002E1F0D">
        <w:rPr>
          <w:noProof w:val="0"/>
        </w:rPr>
        <w:t>,</w:t>
      </w:r>
    </w:p>
    <w:p w14:paraId="396C2F37" w14:textId="77777777" w:rsidR="00791AFC" w:rsidRPr="002E1F0D" w:rsidRDefault="00791AFC" w:rsidP="00791AFC">
      <w:pPr>
        <w:pStyle w:val="B1"/>
        <w:ind w:left="0" w:firstLine="0"/>
        <w:jc w:val="both"/>
      </w:pPr>
      <w:r w:rsidRPr="002E1F0D">
        <w:t>where the DM</w:t>
      </w:r>
      <w:r w:rsidRPr="002E1F0D">
        <w:rPr>
          <w:rFonts w:hint="eastAsia"/>
          <w:lang w:eastAsia="zh-CN"/>
        </w:rPr>
        <w:t>-</w:t>
      </w:r>
      <w:r w:rsidRPr="002E1F0D">
        <w:t>RS symbols are used to estimate the covariance matrix</w:t>
      </w:r>
      <w:r w:rsidRPr="002E1F0D">
        <w:rPr>
          <w:rFonts w:hint="eastAsia"/>
          <w:lang w:eastAsia="zh-CN"/>
        </w:rPr>
        <w:t xml:space="preserve">, and </w:t>
      </w:r>
      <w:proofErr w:type="spellStart"/>
      <w:r w:rsidRPr="002E1F0D">
        <w:rPr>
          <w:rFonts w:hint="eastAsia"/>
          <w:i/>
        </w:rPr>
        <w:t>N</w:t>
      </w:r>
      <w:r w:rsidRPr="002E1F0D">
        <w:rPr>
          <w:rFonts w:hint="eastAsia"/>
          <w:i/>
          <w:vertAlign w:val="subscript"/>
        </w:rPr>
        <w:t>sp</w:t>
      </w:r>
      <w:proofErr w:type="spellEnd"/>
      <w:r w:rsidRPr="002E1F0D">
        <w:rPr>
          <w:rFonts w:hint="eastAsia"/>
        </w:rPr>
        <w:t xml:space="preserve"> is the number of sampling </w:t>
      </w:r>
      <w:r w:rsidRPr="002E1F0D">
        <w:rPr>
          <w:rFonts w:hint="eastAsia"/>
          <w:lang w:eastAsia="zh-CN"/>
        </w:rPr>
        <w:t xml:space="preserve">DM-RS </w:t>
      </w:r>
      <w:proofErr w:type="spellStart"/>
      <w:r w:rsidRPr="002E1F0D">
        <w:rPr>
          <w:rFonts w:hint="eastAsia"/>
        </w:rPr>
        <w:t>REs</w:t>
      </w:r>
      <w:r w:rsidRPr="002E1F0D">
        <w:rPr>
          <w:rFonts w:hint="eastAsia"/>
          <w:lang w:eastAsia="zh-CN"/>
        </w:rPr>
        <w:t>.</w:t>
      </w:r>
      <w:proofErr w:type="spellEnd"/>
    </w:p>
    <w:p w14:paraId="6C435D97" w14:textId="316DD9CD" w:rsidR="00F5579E" w:rsidRPr="00791AFC" w:rsidRDefault="00791AFC" w:rsidP="00791AFC">
      <w:pPr>
        <w:pStyle w:val="B1"/>
        <w:ind w:left="0" w:firstLine="0"/>
        <w:jc w:val="both"/>
        <w:rPr>
          <w:lang w:eastAsia="zh-CN"/>
        </w:rPr>
      </w:pPr>
      <w:r w:rsidRPr="002E1F0D">
        <w:t xml:space="preserve">The estimation of interference covariance matrix </w:t>
      </w:r>
      <w:r w:rsidRPr="002964C6">
        <w:rPr>
          <w:rFonts w:hint="eastAsia"/>
          <w:lang w:eastAsia="zh-CN"/>
        </w:rPr>
        <w:t xml:space="preserve">is </w:t>
      </w:r>
      <w:r w:rsidRPr="002E1F0D">
        <w:t>performed at per PRB and per TTI basis.</w:t>
      </w:r>
    </w:p>
    <w:p w14:paraId="26965171" w14:textId="048843B8" w:rsidR="000C751D" w:rsidRDefault="00791AFC" w:rsidP="004017C3">
      <w:pPr>
        <w:jc w:val="both"/>
        <w:rPr>
          <w:b/>
          <w:bCs/>
          <w:lang w:eastAsia="zh-CN"/>
        </w:rPr>
      </w:pPr>
      <w:r>
        <w:rPr>
          <w:b/>
          <w:lang w:eastAsia="zh-CN"/>
        </w:rPr>
        <w:t xml:space="preserve">Proposal </w:t>
      </w:r>
      <w:r w:rsidR="00D5017F">
        <w:rPr>
          <w:b/>
          <w:lang w:eastAsia="zh-CN"/>
        </w:rPr>
        <w:t>6</w:t>
      </w:r>
      <w:r>
        <w:rPr>
          <w:b/>
          <w:lang w:eastAsia="zh-CN"/>
        </w:rPr>
        <w:t>:</w:t>
      </w:r>
      <w:r>
        <w:rPr>
          <w:b/>
          <w:bCs/>
          <w:lang w:eastAsia="zh-CN"/>
        </w:rPr>
        <w:t xml:space="preserve">  Apply the DM-RS of severed targeting UE’s PUSCH for interference covariance matrix estimation. The baseline assumption for estimation of interference covariance matrix is performed at per PRB and per TTI basis</w:t>
      </w:r>
      <w:r w:rsidR="00567B4B">
        <w:rPr>
          <w:b/>
          <w:bCs/>
          <w:lang w:eastAsia="zh-CN"/>
        </w:rPr>
        <w:t>.</w:t>
      </w:r>
    </w:p>
    <w:p w14:paraId="1C9F73CB" w14:textId="4176363E" w:rsidR="001340D5" w:rsidRPr="000C751D" w:rsidRDefault="001340D5" w:rsidP="001340D5">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5</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Technical Report</w:t>
      </w:r>
    </w:p>
    <w:p w14:paraId="2A6E2E0D" w14:textId="64F76B25" w:rsidR="00D05308" w:rsidRDefault="00D05308" w:rsidP="00D05308">
      <w:pPr>
        <w:jc w:val="both"/>
        <w:rPr>
          <w:rFonts w:cs="Times New Roman"/>
          <w:iCs/>
          <w:szCs w:val="20"/>
          <w:lang w:eastAsia="zh-CN"/>
        </w:rPr>
      </w:pPr>
      <w:r>
        <w:rPr>
          <w:rFonts w:cs="Times New Roman"/>
          <w:iCs/>
          <w:szCs w:val="20"/>
          <w:lang w:eastAsia="zh-CN"/>
        </w:rPr>
        <w:t>According to WID, there is no study phase mentioned in this WI.</w:t>
      </w:r>
      <w:r w:rsidR="00791AFC">
        <w:rPr>
          <w:rFonts w:cs="Times New Roman"/>
          <w:iCs/>
          <w:szCs w:val="20"/>
          <w:lang w:eastAsia="zh-CN"/>
        </w:rPr>
        <w:t xml:space="preserve"> While, as mentioned </w:t>
      </w:r>
      <w:r w:rsidR="00627CE4">
        <w:rPr>
          <w:rFonts w:cs="Times New Roman"/>
          <w:iCs/>
          <w:szCs w:val="20"/>
          <w:lang w:eastAsia="zh-CN"/>
        </w:rPr>
        <w:t>above, for</w:t>
      </w:r>
      <w:r w:rsidR="00791AFC">
        <w:rPr>
          <w:rFonts w:cs="Times New Roman"/>
          <w:iCs/>
          <w:szCs w:val="20"/>
          <w:lang w:eastAsia="zh-CN"/>
        </w:rPr>
        <w:t xml:space="preserve"> interference profile should be derived based on system level simulator if the current LTE profile is not proper</w:t>
      </w:r>
      <w:r w:rsidR="00627CE4">
        <w:rPr>
          <w:rFonts w:cs="Times New Roman"/>
          <w:iCs/>
          <w:szCs w:val="20"/>
          <w:lang w:eastAsia="zh-CN"/>
        </w:rPr>
        <w:t xml:space="preserve">. And </w:t>
      </w:r>
      <w:r w:rsidR="001A4F0C">
        <w:rPr>
          <w:rFonts w:cs="Times New Roman"/>
          <w:iCs/>
          <w:szCs w:val="20"/>
          <w:lang w:eastAsia="zh-CN"/>
        </w:rPr>
        <w:t>also,</w:t>
      </w:r>
      <w:r w:rsidR="00627CE4">
        <w:rPr>
          <w:rFonts w:cs="Times New Roman"/>
          <w:iCs/>
          <w:szCs w:val="20"/>
          <w:lang w:eastAsia="zh-CN"/>
        </w:rPr>
        <w:t xml:space="preserve"> the number of interfered UE</w:t>
      </w:r>
      <w:r w:rsidR="001A4F0C">
        <w:rPr>
          <w:rFonts w:cs="Times New Roman"/>
          <w:iCs/>
          <w:szCs w:val="20"/>
          <w:lang w:eastAsia="zh-CN"/>
        </w:rPr>
        <w:t xml:space="preserve"> explicitly modeling should be evaluated. Therefore, the related evaluation and analysis results, it may be better to capture in</w:t>
      </w:r>
      <w:r w:rsidR="001340D5">
        <w:rPr>
          <w:rFonts w:cs="Times New Roman"/>
          <w:iCs/>
          <w:szCs w:val="20"/>
          <w:lang w:eastAsia="zh-CN"/>
        </w:rPr>
        <w:t>to the technical report, similar as the LTE BS performance requirement with MMSE-IRC receiver. If needed, the related WID should be updated to reflect the corresponding TR.</w:t>
      </w:r>
    </w:p>
    <w:p w14:paraId="7CA8C066" w14:textId="26DA997B" w:rsidR="00D05308" w:rsidRDefault="00D05308" w:rsidP="00D05308">
      <w:pPr>
        <w:jc w:val="both"/>
        <w:rPr>
          <w:b/>
          <w:bCs/>
          <w:lang w:eastAsia="zh-CN"/>
        </w:rPr>
      </w:pPr>
      <w:r>
        <w:rPr>
          <w:b/>
          <w:lang w:eastAsia="zh-CN"/>
        </w:rPr>
        <w:t xml:space="preserve">Proposal </w:t>
      </w:r>
      <w:r w:rsidR="00D5017F">
        <w:rPr>
          <w:b/>
          <w:lang w:eastAsia="zh-CN"/>
        </w:rPr>
        <w:t>7</w:t>
      </w:r>
      <w:r w:rsidR="001340D5">
        <w:rPr>
          <w:b/>
          <w:bCs/>
          <w:lang w:eastAsia="zh-CN"/>
        </w:rPr>
        <w:t xml:space="preserve">: </w:t>
      </w:r>
      <w:r>
        <w:rPr>
          <w:b/>
          <w:bCs/>
          <w:lang w:eastAsia="zh-CN"/>
        </w:rPr>
        <w:t xml:space="preserve">FFS on </w:t>
      </w:r>
      <w:r w:rsidR="001340D5">
        <w:rPr>
          <w:b/>
          <w:bCs/>
          <w:lang w:eastAsia="zh-CN"/>
        </w:rPr>
        <w:t>Technical Report needed to capture interference profile modeling and number of interfered UE explicitly modeling evaluation and analysis results.</w:t>
      </w:r>
    </w:p>
    <w:p w14:paraId="533B6D64" w14:textId="77777777" w:rsidR="00920450" w:rsidRPr="0088598F" w:rsidRDefault="00920450" w:rsidP="004017C3">
      <w:pPr>
        <w:jc w:val="both"/>
        <w:rPr>
          <w:b/>
          <w:bCs/>
          <w:lang w:eastAsia="zh-CN"/>
        </w:rPr>
      </w:pPr>
    </w:p>
    <w:p w14:paraId="72939330" w14:textId="22464251"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492473">
        <w:rPr>
          <w:rFonts w:ascii="Arial" w:eastAsia="MS Mincho" w:hAnsi="Arial" w:cs="Times New Roman"/>
          <w:sz w:val="36"/>
          <w:szCs w:val="20"/>
          <w:lang w:eastAsia="ja-JP"/>
        </w:rPr>
        <w:t xml:space="preserve">Simulation </w:t>
      </w:r>
      <w:r w:rsidR="004F126B">
        <w:rPr>
          <w:rFonts w:ascii="Arial" w:eastAsia="MS Mincho" w:hAnsi="Arial" w:cs="Times New Roman"/>
          <w:sz w:val="36"/>
          <w:szCs w:val="20"/>
          <w:lang w:eastAsia="ja-JP"/>
        </w:rPr>
        <w:t>Assumption</w:t>
      </w:r>
      <w:r w:rsidR="00761CFC">
        <w:rPr>
          <w:rFonts w:ascii="Arial" w:eastAsia="MS Mincho" w:hAnsi="Arial" w:cs="Times New Roman"/>
          <w:sz w:val="36"/>
          <w:szCs w:val="20"/>
          <w:lang w:eastAsia="ja-JP"/>
        </w:rPr>
        <w:t xml:space="preserve"> for evaluation </w:t>
      </w:r>
    </w:p>
    <w:p w14:paraId="67141EE0" w14:textId="66A5A7C1" w:rsidR="001340D5" w:rsidRDefault="00492473" w:rsidP="00492473">
      <w:pPr>
        <w:jc w:val="both"/>
        <w:rPr>
          <w:szCs w:val="18"/>
          <w:lang w:eastAsia="zh-CN"/>
        </w:rPr>
      </w:pPr>
      <w:r>
        <w:rPr>
          <w:szCs w:val="18"/>
          <w:lang w:eastAsia="zh-CN"/>
        </w:rPr>
        <w:t>In this section, t</w:t>
      </w:r>
      <w:r w:rsidR="00791AFC">
        <w:rPr>
          <w:szCs w:val="18"/>
          <w:lang w:eastAsia="zh-CN"/>
        </w:rPr>
        <w:t xml:space="preserve">he initial </w:t>
      </w:r>
      <w:r w:rsidR="001340D5">
        <w:rPr>
          <w:szCs w:val="18"/>
          <w:lang w:eastAsia="zh-CN"/>
        </w:rPr>
        <w:t>simulation assumptions are provided for evaluation.</w:t>
      </w:r>
    </w:p>
    <w:p w14:paraId="31C77479" w14:textId="1FD7D709" w:rsidR="001340D5" w:rsidRDefault="001340D5" w:rsidP="001340D5">
      <w:pPr>
        <w:jc w:val="both"/>
        <w:rPr>
          <w:b/>
          <w:bCs/>
          <w:lang w:eastAsia="zh-CN"/>
        </w:rPr>
      </w:pPr>
      <w:r>
        <w:rPr>
          <w:b/>
          <w:lang w:eastAsia="zh-CN"/>
        </w:rPr>
        <w:t>Antenna Configuration</w:t>
      </w:r>
      <w:r w:rsidR="006310F2">
        <w:rPr>
          <w:b/>
          <w:lang w:eastAsia="zh-CN"/>
        </w:rPr>
        <w:t xml:space="preserve"> for Both Target UE and interference UE </w:t>
      </w:r>
    </w:p>
    <w:p w14:paraId="06A9F4B1" w14:textId="03F5B75E" w:rsidR="001340D5" w:rsidRDefault="001340D5" w:rsidP="001340D5">
      <w:pPr>
        <w:jc w:val="both"/>
        <w:rPr>
          <w:szCs w:val="18"/>
          <w:lang w:eastAsia="zh-CN"/>
        </w:rPr>
      </w:pPr>
      <w:r>
        <w:rPr>
          <w:rFonts w:cs="Times New Roman"/>
          <w:iCs/>
          <w:szCs w:val="20"/>
          <w:lang w:eastAsia="zh-CN"/>
        </w:rPr>
        <w:t xml:space="preserve">In Rel-15, PUSCH requirement with 2Rx/4Rx/8Rx were specified. The gain of MMSE-IRC compared with MMSE is more significantly due to more diversity for interference </w:t>
      </w:r>
      <w:r w:rsidR="006310F2" w:rsidRPr="006310F2">
        <w:rPr>
          <w:rFonts w:cs="Times New Roman"/>
          <w:iCs/>
          <w:szCs w:val="20"/>
          <w:lang w:eastAsia="zh-CN"/>
        </w:rPr>
        <w:t>mitigation</w:t>
      </w:r>
      <w:r w:rsidR="006310F2">
        <w:rPr>
          <w:rFonts w:cs="Times New Roman"/>
          <w:iCs/>
          <w:szCs w:val="20"/>
          <w:lang w:eastAsia="zh-CN"/>
        </w:rPr>
        <w:t xml:space="preserve">. Therefore, it was necessary to </w:t>
      </w:r>
      <w:r w:rsidR="006310F2">
        <w:rPr>
          <w:szCs w:val="18"/>
          <w:lang w:eastAsia="zh-CN"/>
        </w:rPr>
        <w:t>evaluate the performance with different Rx number under different interfered UE modeling scenario.</w:t>
      </w:r>
    </w:p>
    <w:p w14:paraId="149828BE" w14:textId="77777777" w:rsidR="006310F2" w:rsidRDefault="006310F2" w:rsidP="001340D5">
      <w:pPr>
        <w:jc w:val="both"/>
        <w:rPr>
          <w:szCs w:val="18"/>
          <w:lang w:eastAsia="zh-CN"/>
        </w:rPr>
      </w:pPr>
    </w:p>
    <w:p w14:paraId="6F327B55" w14:textId="4D0FC494" w:rsidR="006310F2" w:rsidRDefault="006310F2" w:rsidP="006310F2">
      <w:pPr>
        <w:jc w:val="both"/>
        <w:rPr>
          <w:b/>
          <w:bCs/>
          <w:lang w:eastAsia="zh-CN"/>
        </w:rPr>
      </w:pPr>
      <w:r>
        <w:rPr>
          <w:b/>
          <w:lang w:eastAsia="zh-CN"/>
        </w:rPr>
        <w:t>Number of Tx port for Both Target UE and interference UE</w:t>
      </w:r>
    </w:p>
    <w:p w14:paraId="1FFF8E98" w14:textId="4E7E0BE5" w:rsidR="006310F2" w:rsidRPr="004B38D8" w:rsidRDefault="006310F2" w:rsidP="006310F2">
      <w:pPr>
        <w:jc w:val="both"/>
        <w:rPr>
          <w:rFonts w:cs="Times New Roman"/>
          <w:iCs/>
          <w:szCs w:val="20"/>
          <w:lang w:eastAsia="zh-CN"/>
        </w:rPr>
      </w:pPr>
      <w:r>
        <w:rPr>
          <w:rFonts w:cs="Times New Roman"/>
          <w:iCs/>
          <w:szCs w:val="20"/>
          <w:lang w:eastAsia="zh-CN"/>
        </w:rPr>
        <w:t>Regarding the number of Tx port, as mentioned, most of commercial UE should be 1Tx UE. Therefore, 1 Tx for t</w:t>
      </w:r>
      <w:r w:rsidRPr="006310F2">
        <w:rPr>
          <w:rFonts w:cs="Times New Roman"/>
          <w:iCs/>
          <w:szCs w:val="20"/>
          <w:lang w:eastAsia="zh-CN"/>
        </w:rPr>
        <w:t>arget UE and interference UE</w:t>
      </w:r>
      <w:r>
        <w:rPr>
          <w:rFonts w:cs="Times New Roman"/>
          <w:iCs/>
          <w:szCs w:val="20"/>
          <w:lang w:eastAsia="zh-CN"/>
        </w:rPr>
        <w:t xml:space="preserve"> should be </w:t>
      </w:r>
      <w:r w:rsidRPr="006310F2">
        <w:rPr>
          <w:rFonts w:cs="Times New Roman"/>
          <w:iCs/>
          <w:szCs w:val="20"/>
          <w:lang w:eastAsia="zh-CN"/>
        </w:rPr>
        <w:t>prioritize</w:t>
      </w:r>
      <w:r>
        <w:rPr>
          <w:rFonts w:cs="Times New Roman"/>
          <w:iCs/>
          <w:szCs w:val="20"/>
          <w:lang w:eastAsia="zh-CN"/>
        </w:rPr>
        <w:t>d</w:t>
      </w:r>
      <w:r w:rsidRPr="006310F2">
        <w:rPr>
          <w:rFonts w:cs="Times New Roman"/>
          <w:iCs/>
          <w:szCs w:val="20"/>
          <w:lang w:eastAsia="zh-CN"/>
        </w:rPr>
        <w:t xml:space="preserve"> </w:t>
      </w:r>
      <w:r>
        <w:rPr>
          <w:rFonts w:cs="Times New Roman"/>
          <w:iCs/>
          <w:szCs w:val="20"/>
          <w:lang w:eastAsia="zh-CN"/>
        </w:rPr>
        <w:t>for evaluation</w:t>
      </w:r>
    </w:p>
    <w:p w14:paraId="2A0E1C76" w14:textId="259CF12A" w:rsidR="006310F2" w:rsidRDefault="006310F2" w:rsidP="006310F2">
      <w:pPr>
        <w:jc w:val="both"/>
        <w:rPr>
          <w:b/>
          <w:bCs/>
          <w:lang w:eastAsia="zh-CN"/>
        </w:rPr>
      </w:pPr>
      <w:r>
        <w:rPr>
          <w:b/>
          <w:lang w:eastAsia="zh-CN"/>
        </w:rPr>
        <w:t xml:space="preserve">Proposal </w:t>
      </w:r>
      <w:r w:rsidR="00D5017F">
        <w:rPr>
          <w:b/>
          <w:lang w:eastAsia="zh-CN"/>
        </w:rPr>
        <w:t>8</w:t>
      </w:r>
      <w:r>
        <w:rPr>
          <w:b/>
          <w:bCs/>
          <w:lang w:eastAsia="zh-CN"/>
        </w:rPr>
        <w:t xml:space="preserve">: </w:t>
      </w:r>
      <w:r w:rsidR="00A810B1">
        <w:rPr>
          <w:b/>
          <w:bCs/>
          <w:lang w:eastAsia="zh-CN"/>
        </w:rPr>
        <w:t>Consider 1Tx and 2/4/8Rx antenna configuration for target UE and interference UE</w:t>
      </w:r>
      <w:r w:rsidR="004B38D8">
        <w:rPr>
          <w:b/>
          <w:bCs/>
          <w:lang w:eastAsia="zh-CN"/>
        </w:rPr>
        <w:t xml:space="preserve"> to evaluate the performance gain of MMSE-IRC</w:t>
      </w:r>
    </w:p>
    <w:p w14:paraId="15BF4DAE" w14:textId="4D300377" w:rsidR="006310F2" w:rsidRDefault="006310F2" w:rsidP="006310F2">
      <w:pPr>
        <w:jc w:val="both"/>
        <w:rPr>
          <w:rFonts w:cs="Times New Roman"/>
          <w:iCs/>
          <w:szCs w:val="20"/>
          <w:lang w:eastAsia="zh-CN"/>
        </w:rPr>
      </w:pPr>
    </w:p>
    <w:p w14:paraId="4E7162B1" w14:textId="7799D48E" w:rsidR="006310F2" w:rsidRDefault="006310F2" w:rsidP="006310F2">
      <w:pPr>
        <w:jc w:val="both"/>
        <w:rPr>
          <w:b/>
          <w:lang w:eastAsia="zh-CN"/>
        </w:rPr>
      </w:pPr>
      <w:r>
        <w:rPr>
          <w:b/>
          <w:lang w:eastAsia="zh-CN"/>
        </w:rPr>
        <w:t xml:space="preserve">Channel Model </w:t>
      </w:r>
    </w:p>
    <w:p w14:paraId="208EDC14" w14:textId="4D8B3E23" w:rsidR="004B38D8" w:rsidRPr="004B38D8" w:rsidRDefault="004B38D8" w:rsidP="002C1CCB">
      <w:pPr>
        <w:spacing w:line="257" w:lineRule="auto"/>
        <w:jc w:val="both"/>
        <w:rPr>
          <w:rFonts w:cs="Times New Roman"/>
          <w:iCs/>
          <w:szCs w:val="20"/>
          <w:lang w:eastAsia="zh-CN"/>
        </w:rPr>
      </w:pPr>
      <w:r>
        <w:rPr>
          <w:rFonts w:cs="Times New Roman"/>
          <w:iCs/>
          <w:szCs w:val="20"/>
          <w:lang w:eastAsia="zh-CN"/>
        </w:rPr>
        <w:t xml:space="preserve">To check the per-PRB interference covariance estimation, it is better to </w:t>
      </w:r>
      <w:r w:rsidR="00171BE1">
        <w:rPr>
          <w:rFonts w:cs="Times New Roman"/>
          <w:iCs/>
          <w:szCs w:val="20"/>
          <w:lang w:eastAsia="zh-CN"/>
        </w:rPr>
        <w:t>choose the channel with high delay spread for the interferers. In Rel-15, several channel models are specified to cover different delay spread and doppler spread, including TDLA30-10, TDLB400-100 and TDLC300-100</w:t>
      </w:r>
      <w:r w:rsidR="001E2C31">
        <w:rPr>
          <w:rFonts w:cs="Times New Roman"/>
          <w:iCs/>
          <w:szCs w:val="20"/>
          <w:lang w:eastAsia="zh-CN"/>
        </w:rPr>
        <w:t>, where TDLC300-100 can be consider</w:t>
      </w:r>
      <w:r w:rsidR="006E513C">
        <w:rPr>
          <w:rFonts w:cs="Times New Roman"/>
          <w:iCs/>
          <w:szCs w:val="20"/>
          <w:lang w:eastAsia="zh-CN"/>
        </w:rPr>
        <w:t>ed</w:t>
      </w:r>
      <w:r w:rsidR="001E2C31">
        <w:rPr>
          <w:rFonts w:cs="Times New Roman"/>
          <w:iCs/>
          <w:szCs w:val="20"/>
          <w:lang w:eastAsia="zh-CN"/>
        </w:rPr>
        <w:t xml:space="preserve"> </w:t>
      </w:r>
      <w:r w:rsidR="006E513C">
        <w:rPr>
          <w:rFonts w:cs="Times New Roman"/>
          <w:iCs/>
          <w:szCs w:val="20"/>
          <w:lang w:eastAsia="zh-CN"/>
        </w:rPr>
        <w:t xml:space="preserve">as a starting point. </w:t>
      </w:r>
      <w:r w:rsidR="00171BE1">
        <w:rPr>
          <w:rFonts w:cs="Times New Roman"/>
          <w:iCs/>
          <w:szCs w:val="20"/>
          <w:lang w:eastAsia="zh-CN"/>
        </w:rPr>
        <w:t xml:space="preserve">In LTE </w:t>
      </w:r>
      <w:r w:rsidR="001E2C31">
        <w:rPr>
          <w:rFonts w:cs="Times New Roman"/>
          <w:iCs/>
          <w:szCs w:val="20"/>
          <w:lang w:eastAsia="zh-CN"/>
        </w:rPr>
        <w:t xml:space="preserve">BS performance with MMSE-IRC receiver, different </w:t>
      </w:r>
      <w:r w:rsidR="00FF368D">
        <w:rPr>
          <w:rFonts w:cs="Times New Roman"/>
          <w:iCs/>
          <w:szCs w:val="20"/>
          <w:lang w:eastAsia="zh-CN"/>
        </w:rPr>
        <w:t>channel</w:t>
      </w:r>
      <w:r w:rsidR="00171BE1">
        <w:rPr>
          <w:rFonts w:cs="Times New Roman"/>
          <w:iCs/>
          <w:szCs w:val="20"/>
          <w:lang w:eastAsia="zh-CN"/>
        </w:rPr>
        <w:t xml:space="preserve"> </w:t>
      </w:r>
      <w:r w:rsidR="00FF368D">
        <w:rPr>
          <w:rFonts w:cs="Times New Roman"/>
          <w:iCs/>
          <w:szCs w:val="20"/>
          <w:lang w:eastAsia="zh-CN"/>
        </w:rPr>
        <w:t xml:space="preserve">models were applied for target UE and interfered </w:t>
      </w:r>
      <w:r w:rsidR="00FF368D">
        <w:rPr>
          <w:rFonts w:cs="Times New Roman"/>
          <w:iCs/>
          <w:szCs w:val="20"/>
          <w:lang w:eastAsia="zh-CN"/>
        </w:rPr>
        <w:lastRenderedPageBreak/>
        <w:t>UE. For NR PDSCH</w:t>
      </w:r>
      <w:r w:rsidR="002030E6">
        <w:rPr>
          <w:rFonts w:cs="Times New Roman"/>
          <w:iCs/>
          <w:szCs w:val="20"/>
          <w:lang w:eastAsia="zh-CN"/>
        </w:rPr>
        <w:t xml:space="preserve"> with MMSE-IRC, the same channel was applied for both target UE and interfered UE.  </w:t>
      </w:r>
      <w:r w:rsidR="002D304B">
        <w:rPr>
          <w:rFonts w:cs="Times New Roman"/>
          <w:iCs/>
          <w:szCs w:val="20"/>
          <w:lang w:eastAsia="zh-CN"/>
        </w:rPr>
        <w:t>Therefore, whether</w:t>
      </w:r>
      <w:r w:rsidR="002030E6">
        <w:rPr>
          <w:rFonts w:cs="Times New Roman"/>
          <w:iCs/>
          <w:szCs w:val="20"/>
          <w:lang w:eastAsia="zh-CN"/>
        </w:rPr>
        <w:t xml:space="preserve"> to differentiate the channel model used for target UE and interfered UE should be </w:t>
      </w:r>
      <w:r w:rsidR="002D304B">
        <w:rPr>
          <w:rFonts w:cs="Times New Roman"/>
          <w:iCs/>
          <w:szCs w:val="20"/>
          <w:lang w:eastAsia="zh-CN"/>
        </w:rPr>
        <w:t xml:space="preserve">further discussed and evaluated. </w:t>
      </w:r>
    </w:p>
    <w:p w14:paraId="7577C37D" w14:textId="7ABDDC60" w:rsidR="004B38D8" w:rsidRPr="00BA2617" w:rsidRDefault="002D304B" w:rsidP="006310F2">
      <w:pPr>
        <w:jc w:val="both"/>
        <w:rPr>
          <w:b/>
          <w:bCs/>
          <w:lang w:eastAsia="zh-CN"/>
        </w:rPr>
      </w:pPr>
      <w:r>
        <w:rPr>
          <w:b/>
          <w:lang w:eastAsia="zh-CN"/>
        </w:rPr>
        <w:t xml:space="preserve">Proposal </w:t>
      </w:r>
      <w:r w:rsidR="00D5017F">
        <w:rPr>
          <w:b/>
          <w:lang w:eastAsia="zh-CN"/>
        </w:rPr>
        <w:t>9</w:t>
      </w:r>
      <w:r>
        <w:rPr>
          <w:b/>
          <w:bCs/>
          <w:lang w:eastAsia="zh-CN"/>
        </w:rPr>
        <w:t>: FFS to differentiate the channel model used for target UE and interfered UE for performance evaluation with MMSE-IRC receiver.</w:t>
      </w:r>
    </w:p>
    <w:p w14:paraId="62E0129B" w14:textId="77FA9CDA" w:rsidR="00171BE1" w:rsidRDefault="00171BE1" w:rsidP="00171BE1">
      <w:pPr>
        <w:jc w:val="both"/>
        <w:rPr>
          <w:b/>
          <w:lang w:eastAsia="zh-CN"/>
        </w:rPr>
      </w:pPr>
      <w:r>
        <w:rPr>
          <w:b/>
          <w:lang w:eastAsia="zh-CN"/>
        </w:rPr>
        <w:t xml:space="preserve">SCS and Channel bandwidth </w:t>
      </w:r>
    </w:p>
    <w:p w14:paraId="15AA0A73" w14:textId="24FE0AC4" w:rsidR="002D304B" w:rsidRPr="004B38D8" w:rsidRDefault="002D304B" w:rsidP="002D304B">
      <w:pPr>
        <w:jc w:val="both"/>
        <w:rPr>
          <w:rFonts w:cs="Times New Roman"/>
          <w:iCs/>
          <w:szCs w:val="20"/>
          <w:lang w:eastAsia="zh-CN"/>
        </w:rPr>
      </w:pPr>
      <w:r>
        <w:rPr>
          <w:rFonts w:cs="Times New Roman"/>
          <w:iCs/>
          <w:szCs w:val="20"/>
          <w:lang w:eastAsia="zh-CN"/>
        </w:rPr>
        <w:t xml:space="preserve">Regarding </w:t>
      </w:r>
      <w:r w:rsidR="00712FF2">
        <w:rPr>
          <w:rFonts w:cs="Times New Roman"/>
          <w:iCs/>
          <w:szCs w:val="20"/>
          <w:lang w:eastAsia="zh-CN"/>
        </w:rPr>
        <w:t xml:space="preserve">the SCS and channel bandwidth, since the Rel-15 network has already deployed in the </w:t>
      </w:r>
      <w:r w:rsidR="0049127C">
        <w:rPr>
          <w:rFonts w:cs="Times New Roman"/>
          <w:iCs/>
          <w:szCs w:val="20"/>
          <w:lang w:eastAsia="zh-CN"/>
        </w:rPr>
        <w:t>commercial market, it is more proper to choose the typical SCS and BW applied in current network. Therefore, 15KHz SCS with 10</w:t>
      </w:r>
      <w:r w:rsidR="00BA2617">
        <w:rPr>
          <w:rFonts w:cs="Times New Roman"/>
          <w:iCs/>
          <w:szCs w:val="20"/>
          <w:lang w:eastAsia="zh-CN"/>
        </w:rPr>
        <w:t>MHz,</w:t>
      </w:r>
      <w:r w:rsidR="0049127C">
        <w:rPr>
          <w:rFonts w:cs="Times New Roman"/>
          <w:iCs/>
          <w:szCs w:val="20"/>
          <w:lang w:eastAsia="zh-CN"/>
        </w:rPr>
        <w:t xml:space="preserve"> and 30KHz SCS with 40MHz</w:t>
      </w:r>
      <w:r w:rsidR="00BA2617">
        <w:rPr>
          <w:rFonts w:cs="Times New Roman"/>
          <w:iCs/>
          <w:szCs w:val="20"/>
          <w:lang w:eastAsia="zh-CN"/>
        </w:rPr>
        <w:t xml:space="preserve"> can be chosen for initial performance evaluation</w:t>
      </w:r>
      <w:r w:rsidR="000762FB">
        <w:rPr>
          <w:rFonts w:cs="Times New Roman"/>
          <w:iCs/>
          <w:szCs w:val="20"/>
          <w:lang w:eastAsia="zh-CN"/>
        </w:rPr>
        <w:t xml:space="preserve">. </w:t>
      </w:r>
      <w:r w:rsidR="00210044">
        <w:rPr>
          <w:rFonts w:cs="Times New Roman"/>
          <w:iCs/>
          <w:szCs w:val="20"/>
          <w:lang w:eastAsia="zh-CN"/>
        </w:rPr>
        <w:t xml:space="preserve">While considering </w:t>
      </w:r>
      <w:r w:rsidR="00C4781F">
        <w:rPr>
          <w:rFonts w:cs="Times New Roman"/>
          <w:iCs/>
          <w:szCs w:val="20"/>
          <w:lang w:eastAsia="zh-CN"/>
        </w:rPr>
        <w:t xml:space="preserve">the test coverage and </w:t>
      </w:r>
      <w:r w:rsidR="00516C47">
        <w:rPr>
          <w:rFonts w:cs="Times New Roman"/>
          <w:iCs/>
          <w:szCs w:val="20"/>
          <w:lang w:eastAsia="zh-CN"/>
        </w:rPr>
        <w:t xml:space="preserve">manufacture declaration, additional channel bandwidth with minimum or maximum for each SCS can be considered for requirement definition. </w:t>
      </w:r>
    </w:p>
    <w:p w14:paraId="0B6BFC70" w14:textId="58DFA85D" w:rsidR="00730F9C" w:rsidRDefault="00730F9C" w:rsidP="00730F9C">
      <w:pPr>
        <w:jc w:val="both"/>
        <w:rPr>
          <w:b/>
          <w:bCs/>
          <w:lang w:eastAsia="zh-CN"/>
        </w:rPr>
      </w:pPr>
      <w:r>
        <w:rPr>
          <w:b/>
          <w:lang w:eastAsia="zh-CN"/>
        </w:rPr>
        <w:t>Proposal</w:t>
      </w:r>
      <w:r w:rsidR="00D5017F">
        <w:rPr>
          <w:b/>
          <w:lang w:eastAsia="zh-CN"/>
        </w:rPr>
        <w:t xml:space="preserve"> 10</w:t>
      </w:r>
      <w:r>
        <w:rPr>
          <w:b/>
          <w:bCs/>
          <w:lang w:eastAsia="zh-CN"/>
        </w:rPr>
        <w:t>: Consider 15KHz SCS, 10MHz CBW and 30KHz SCS, 40MHz CBW for initial performance evaluation with MMSE-IRC receiver.</w:t>
      </w:r>
    </w:p>
    <w:p w14:paraId="179D5FAC" w14:textId="77777777" w:rsidR="00730F9C" w:rsidRPr="001B65D1" w:rsidRDefault="00730F9C" w:rsidP="006310F2">
      <w:pPr>
        <w:jc w:val="both"/>
        <w:rPr>
          <w:rFonts w:cs="Times New Roman"/>
          <w:iCs/>
          <w:szCs w:val="20"/>
          <w:lang w:eastAsia="zh-CN"/>
        </w:rPr>
      </w:pPr>
    </w:p>
    <w:p w14:paraId="69EF49CA" w14:textId="5CAD2A87" w:rsidR="002D304B" w:rsidRDefault="002D304B" w:rsidP="002D304B">
      <w:pPr>
        <w:jc w:val="both"/>
        <w:rPr>
          <w:b/>
          <w:lang w:eastAsia="zh-CN"/>
        </w:rPr>
      </w:pPr>
      <w:r>
        <w:rPr>
          <w:b/>
          <w:lang w:eastAsia="zh-CN"/>
        </w:rPr>
        <w:t>MCS</w:t>
      </w:r>
    </w:p>
    <w:p w14:paraId="1453297C" w14:textId="0C84F6F1" w:rsidR="00516C47" w:rsidRPr="004B38D8" w:rsidRDefault="00516C47" w:rsidP="00516C47">
      <w:pPr>
        <w:jc w:val="both"/>
        <w:rPr>
          <w:rFonts w:cs="Times New Roman"/>
          <w:iCs/>
          <w:szCs w:val="20"/>
          <w:lang w:eastAsia="zh-CN"/>
        </w:rPr>
      </w:pPr>
      <w:r>
        <w:rPr>
          <w:rFonts w:cs="Times New Roman"/>
          <w:iCs/>
          <w:szCs w:val="20"/>
          <w:lang w:eastAsia="zh-CN"/>
        </w:rPr>
        <w:t xml:space="preserve">Regarding the MCS, MCS 16 for interfered UE can be considered for initial evaluation. </w:t>
      </w:r>
      <w:r w:rsidR="00F765EC">
        <w:rPr>
          <w:rFonts w:cs="Times New Roman"/>
          <w:iCs/>
          <w:szCs w:val="20"/>
          <w:lang w:eastAsia="zh-CN"/>
        </w:rPr>
        <w:t xml:space="preserve">For target </w:t>
      </w:r>
      <w:r w:rsidR="00730F9C">
        <w:rPr>
          <w:rFonts w:cs="Times New Roman"/>
          <w:iCs/>
          <w:szCs w:val="20"/>
          <w:lang w:eastAsia="zh-CN"/>
        </w:rPr>
        <w:t>UE, MCS</w:t>
      </w:r>
      <w:r w:rsidR="00F765EC">
        <w:rPr>
          <w:rFonts w:cs="Times New Roman"/>
          <w:iCs/>
          <w:szCs w:val="20"/>
          <w:lang w:eastAsia="zh-CN"/>
        </w:rPr>
        <w:t xml:space="preserve"> 2, MCS 16 and MCS 20 can be considered as candidate for initial evaluation </w:t>
      </w:r>
    </w:p>
    <w:p w14:paraId="53000DCA" w14:textId="3AD9BD9E" w:rsidR="00730F9C" w:rsidRPr="00730F9C" w:rsidRDefault="00730F9C" w:rsidP="00730F9C">
      <w:pPr>
        <w:jc w:val="both"/>
        <w:rPr>
          <w:b/>
          <w:bCs/>
          <w:lang w:eastAsia="zh-CN"/>
        </w:rPr>
      </w:pPr>
      <w:r>
        <w:rPr>
          <w:b/>
          <w:lang w:eastAsia="zh-CN"/>
        </w:rPr>
        <w:t xml:space="preserve">Proposal </w:t>
      </w:r>
      <w:r w:rsidR="00D5017F">
        <w:rPr>
          <w:b/>
          <w:lang w:eastAsia="zh-CN"/>
        </w:rPr>
        <w:t>11</w:t>
      </w:r>
      <w:r>
        <w:rPr>
          <w:b/>
          <w:bCs/>
          <w:lang w:eastAsia="zh-CN"/>
        </w:rPr>
        <w:t xml:space="preserve">: Consider MCS 16 for interfered UE, MCS 2, MCS 16 and MCS 20 as candidate for initial </w:t>
      </w:r>
      <w:r w:rsidRPr="00730F9C">
        <w:rPr>
          <w:b/>
          <w:bCs/>
          <w:lang w:eastAsia="zh-CN"/>
        </w:rPr>
        <w:t>performance evaluation with MMSE-IRC receiver.</w:t>
      </w:r>
    </w:p>
    <w:p w14:paraId="033E9E7F" w14:textId="77777777" w:rsidR="00516C47" w:rsidRDefault="00516C47" w:rsidP="002D304B">
      <w:pPr>
        <w:jc w:val="both"/>
        <w:rPr>
          <w:b/>
          <w:lang w:eastAsia="zh-CN"/>
        </w:rPr>
      </w:pPr>
    </w:p>
    <w:p w14:paraId="12788593" w14:textId="60C417F7" w:rsidR="002D304B" w:rsidRDefault="002D304B" w:rsidP="002D304B">
      <w:pPr>
        <w:jc w:val="both"/>
        <w:rPr>
          <w:b/>
          <w:lang w:eastAsia="zh-CN"/>
        </w:rPr>
      </w:pPr>
      <w:r>
        <w:rPr>
          <w:b/>
          <w:lang w:eastAsia="zh-CN"/>
        </w:rPr>
        <w:t>Waveform</w:t>
      </w:r>
    </w:p>
    <w:p w14:paraId="1AC1A8E1" w14:textId="527CA739" w:rsidR="002D304B" w:rsidRPr="00FC36AD" w:rsidRDefault="002D304B" w:rsidP="002C1CCB">
      <w:pPr>
        <w:spacing w:line="257" w:lineRule="auto"/>
        <w:jc w:val="both"/>
        <w:rPr>
          <w:rFonts w:cs="Times New Roman"/>
          <w:iCs/>
          <w:szCs w:val="20"/>
          <w:lang w:eastAsia="zh-CN"/>
        </w:rPr>
      </w:pPr>
      <w:r>
        <w:rPr>
          <w:rFonts w:cs="Times New Roman"/>
          <w:iCs/>
          <w:szCs w:val="20"/>
          <w:lang w:eastAsia="zh-CN"/>
        </w:rPr>
        <w:t xml:space="preserve">Since our preference is to </w:t>
      </w:r>
      <w:r w:rsidR="00FC36AD" w:rsidRPr="00FC36AD">
        <w:rPr>
          <w:rFonts w:cs="Times New Roman"/>
          <w:iCs/>
          <w:szCs w:val="20"/>
          <w:lang w:eastAsia="zh-CN"/>
        </w:rPr>
        <w:t>prioritize</w:t>
      </w:r>
      <w:r w:rsidR="00FC36AD">
        <w:rPr>
          <w:rFonts w:cs="Times New Roman"/>
          <w:iCs/>
          <w:szCs w:val="20"/>
          <w:lang w:eastAsia="zh-CN"/>
        </w:rPr>
        <w:t xml:space="preserve"> 1Tx UE scenario, both CP-OFDM and DFT-s-OFDM are feasible. For</w:t>
      </w:r>
      <w:r w:rsidR="00FC36AD">
        <w:rPr>
          <w:rFonts w:cs="Times New Roman" w:hint="eastAsia"/>
          <w:iCs/>
          <w:szCs w:val="20"/>
          <w:lang w:eastAsia="zh-CN"/>
        </w:rPr>
        <w:t xml:space="preserve"> </w:t>
      </w:r>
      <w:r w:rsidR="00FC36AD">
        <w:rPr>
          <w:rFonts w:cs="Times New Roman"/>
          <w:iCs/>
          <w:szCs w:val="20"/>
          <w:lang w:eastAsia="zh-CN"/>
        </w:rPr>
        <w:t xml:space="preserve">performance </w:t>
      </w:r>
      <w:r w:rsidR="002C1CCB">
        <w:rPr>
          <w:rFonts w:cs="Times New Roman"/>
          <w:iCs/>
          <w:szCs w:val="20"/>
          <w:lang w:eastAsia="zh-CN"/>
        </w:rPr>
        <w:t xml:space="preserve">evaluation purpose, we can </w:t>
      </w:r>
      <w:r w:rsidR="002C1CCB" w:rsidRPr="00FC36AD">
        <w:rPr>
          <w:rFonts w:cs="Times New Roman"/>
          <w:iCs/>
          <w:szCs w:val="20"/>
          <w:lang w:eastAsia="zh-CN"/>
        </w:rPr>
        <w:t>prioritize</w:t>
      </w:r>
      <w:r w:rsidR="002C1CCB">
        <w:rPr>
          <w:rFonts w:cs="Times New Roman"/>
          <w:iCs/>
          <w:szCs w:val="20"/>
          <w:lang w:eastAsia="zh-CN"/>
        </w:rPr>
        <w:t xml:space="preserve"> CP-OFDM firstly.</w:t>
      </w:r>
    </w:p>
    <w:p w14:paraId="23CEF091" w14:textId="0E60FEED" w:rsidR="00730F9C" w:rsidRDefault="00730F9C" w:rsidP="00730F9C">
      <w:pPr>
        <w:jc w:val="both"/>
        <w:rPr>
          <w:b/>
          <w:bCs/>
          <w:lang w:eastAsia="zh-CN"/>
        </w:rPr>
      </w:pPr>
      <w:r>
        <w:rPr>
          <w:b/>
          <w:lang w:eastAsia="zh-CN"/>
        </w:rPr>
        <w:t xml:space="preserve">Proposal </w:t>
      </w:r>
      <w:r w:rsidR="00D5017F">
        <w:rPr>
          <w:b/>
          <w:lang w:eastAsia="zh-CN"/>
        </w:rPr>
        <w:t>12</w:t>
      </w:r>
      <w:r>
        <w:rPr>
          <w:b/>
          <w:bCs/>
          <w:lang w:eastAsia="zh-CN"/>
        </w:rPr>
        <w:t>: Consider CP-OFDM for initial performance evaluation with MMSE-IRC receiver.</w:t>
      </w:r>
    </w:p>
    <w:p w14:paraId="25591166" w14:textId="77777777" w:rsidR="002D304B" w:rsidRPr="00730F9C" w:rsidRDefault="002D304B" w:rsidP="002D304B">
      <w:pPr>
        <w:jc w:val="both"/>
        <w:rPr>
          <w:b/>
          <w:lang w:eastAsia="zh-CN"/>
        </w:rPr>
      </w:pPr>
    </w:p>
    <w:p w14:paraId="0CE96CAC" w14:textId="50995559" w:rsidR="002D304B" w:rsidRDefault="002D304B" w:rsidP="002D304B">
      <w:pPr>
        <w:jc w:val="both"/>
        <w:rPr>
          <w:b/>
          <w:lang w:eastAsia="zh-CN"/>
        </w:rPr>
      </w:pPr>
      <w:r>
        <w:rPr>
          <w:b/>
          <w:lang w:eastAsia="zh-CN"/>
        </w:rPr>
        <w:t>Others</w:t>
      </w:r>
    </w:p>
    <w:p w14:paraId="256C131F" w14:textId="46F4E9C8" w:rsidR="002D304B" w:rsidRDefault="002D304B" w:rsidP="002D304B">
      <w:pPr>
        <w:jc w:val="both"/>
        <w:rPr>
          <w:b/>
          <w:lang w:eastAsia="zh-CN"/>
        </w:rPr>
      </w:pPr>
      <w:r>
        <w:rPr>
          <w:rFonts w:cs="Times New Roman"/>
          <w:iCs/>
          <w:szCs w:val="20"/>
          <w:lang w:eastAsia="zh-CN"/>
        </w:rPr>
        <w:t xml:space="preserve">For other simulation assumption, the existing parameter for PUSCH requirement </w:t>
      </w:r>
      <w:r w:rsidR="00F765EC">
        <w:rPr>
          <w:rFonts w:cs="Times New Roman"/>
          <w:iCs/>
          <w:szCs w:val="20"/>
          <w:lang w:eastAsia="zh-CN"/>
        </w:rPr>
        <w:t>for target UE and interfered UEs.</w:t>
      </w:r>
    </w:p>
    <w:p w14:paraId="16AD17B1" w14:textId="5273CE07" w:rsidR="001B65D1" w:rsidRDefault="001B65D1" w:rsidP="001B65D1">
      <w:pPr>
        <w:jc w:val="both"/>
        <w:rPr>
          <w:b/>
          <w:bCs/>
          <w:lang w:eastAsia="zh-CN"/>
        </w:rPr>
      </w:pPr>
      <w:r>
        <w:rPr>
          <w:b/>
          <w:lang w:eastAsia="zh-CN"/>
        </w:rPr>
        <w:t xml:space="preserve">Proposal </w:t>
      </w:r>
      <w:r w:rsidR="00D5017F">
        <w:rPr>
          <w:b/>
          <w:lang w:eastAsia="zh-CN"/>
        </w:rPr>
        <w:t>13</w:t>
      </w:r>
      <w:r>
        <w:rPr>
          <w:b/>
          <w:bCs/>
          <w:lang w:eastAsia="zh-CN"/>
        </w:rPr>
        <w:t>: Reusing the existing test parameter for target UE and interfered UEs for performance evaluation with MMSE-IRC receiver.</w:t>
      </w:r>
    </w:p>
    <w:p w14:paraId="07F8E0B7" w14:textId="77777777" w:rsidR="00791AFC" w:rsidRDefault="00791AFC" w:rsidP="00492473">
      <w:pPr>
        <w:jc w:val="both"/>
        <w:rPr>
          <w:szCs w:val="18"/>
          <w:lang w:eastAsia="zh-CN"/>
        </w:rPr>
      </w:pPr>
    </w:p>
    <w:p w14:paraId="71C5261B" w14:textId="6A196A1C" w:rsidR="00777A65" w:rsidRDefault="00844B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77A6CE6C"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BS demodulation requirement with MMSE-IRC receiver. </w:t>
      </w:r>
    </w:p>
    <w:p w14:paraId="6DC1C819" w14:textId="77777777" w:rsidR="00D5017F" w:rsidRPr="00F5579E" w:rsidRDefault="00D5017F" w:rsidP="00D5017F">
      <w:pPr>
        <w:jc w:val="both"/>
        <w:rPr>
          <w:b/>
          <w:bCs/>
          <w:lang w:eastAsia="zh-CN"/>
        </w:rPr>
      </w:pPr>
      <w:r>
        <w:rPr>
          <w:b/>
          <w:lang w:eastAsia="zh-CN"/>
        </w:rPr>
        <w:t>Proposal 1:</w:t>
      </w:r>
      <w:r>
        <w:rPr>
          <w:b/>
          <w:bCs/>
          <w:lang w:eastAsia="zh-CN"/>
        </w:rPr>
        <w:t xml:space="preserve">  Define PUSCH requirement with MMSE-IRC receiver for both homogeneous and </w:t>
      </w:r>
      <w:r w:rsidRPr="00920450">
        <w:rPr>
          <w:b/>
          <w:bCs/>
          <w:lang w:eastAsia="zh-CN"/>
        </w:rPr>
        <w:t>heterogeneous</w:t>
      </w:r>
      <w:r>
        <w:rPr>
          <w:b/>
          <w:bCs/>
          <w:lang w:eastAsia="zh-CN"/>
        </w:rPr>
        <w:t xml:space="preserve"> network scenario.</w:t>
      </w:r>
    </w:p>
    <w:p w14:paraId="608F01B3" w14:textId="77777777" w:rsidR="00D5017F" w:rsidRDefault="00D5017F" w:rsidP="00D5017F">
      <w:pPr>
        <w:jc w:val="both"/>
        <w:rPr>
          <w:b/>
          <w:bCs/>
          <w:lang w:eastAsia="zh-CN"/>
        </w:rPr>
      </w:pPr>
      <w:r>
        <w:rPr>
          <w:b/>
          <w:lang w:eastAsia="zh-CN"/>
        </w:rPr>
        <w:t>Proposal 2:</w:t>
      </w:r>
      <w:r>
        <w:rPr>
          <w:b/>
          <w:bCs/>
          <w:lang w:eastAsia="zh-CN"/>
        </w:rPr>
        <w:t xml:space="preserve">  Define PUSCH requirement with MMSE-IRC receiver for both FDD and TDD. The same TDD requirement are applicable to different UL-DL configuration.</w:t>
      </w:r>
    </w:p>
    <w:p w14:paraId="7FF631E0" w14:textId="77777777" w:rsidR="00D5017F" w:rsidRPr="00F5579E" w:rsidRDefault="00D5017F" w:rsidP="00D5017F">
      <w:pPr>
        <w:jc w:val="both"/>
        <w:rPr>
          <w:b/>
          <w:bCs/>
          <w:lang w:eastAsia="zh-CN"/>
        </w:rPr>
      </w:pPr>
      <w:r>
        <w:rPr>
          <w:b/>
          <w:lang w:eastAsia="zh-CN"/>
        </w:rPr>
        <w:t>Proposal 3:</w:t>
      </w:r>
      <w:r>
        <w:rPr>
          <w:b/>
          <w:bCs/>
          <w:lang w:eastAsia="zh-CN"/>
        </w:rPr>
        <w:t xml:space="preserve">  Define PUSCH requirement with only </w:t>
      </w:r>
      <w:r w:rsidRPr="00644B5F">
        <w:rPr>
          <w:b/>
          <w:bCs/>
          <w:lang w:eastAsia="zh-CN"/>
        </w:rPr>
        <w:t>synchronous</w:t>
      </w:r>
      <w:r>
        <w:rPr>
          <w:b/>
          <w:bCs/>
          <w:lang w:eastAsia="zh-CN"/>
        </w:rPr>
        <w:t xml:space="preserve"> scenario.</w:t>
      </w:r>
    </w:p>
    <w:p w14:paraId="2EE4BBE4" w14:textId="77777777" w:rsidR="00D5017F" w:rsidRDefault="00D5017F" w:rsidP="00D5017F">
      <w:pPr>
        <w:jc w:val="both"/>
        <w:rPr>
          <w:b/>
          <w:bCs/>
          <w:lang w:eastAsia="zh-CN"/>
        </w:rPr>
      </w:pPr>
      <w:r>
        <w:rPr>
          <w:b/>
          <w:lang w:eastAsia="zh-CN"/>
        </w:rPr>
        <w:lastRenderedPageBreak/>
        <w:t>Proposal 4:</w:t>
      </w:r>
      <w:r>
        <w:rPr>
          <w:b/>
          <w:bCs/>
          <w:lang w:eastAsia="zh-CN"/>
        </w:rPr>
        <w:t xml:space="preserve">  For target PUSCH and interference PUSCH, prioritize the 1Tx UE scenario. D</w:t>
      </w:r>
      <w:r w:rsidRPr="00967511">
        <w:rPr>
          <w:b/>
          <w:bCs/>
          <w:lang w:eastAsia="zh-CN"/>
        </w:rPr>
        <w:t>eprioritize</w:t>
      </w:r>
      <w:r>
        <w:rPr>
          <w:b/>
          <w:bCs/>
          <w:lang w:eastAsia="zh-CN"/>
        </w:rPr>
        <w:t xml:space="preserve"> 2Tx UE scenario, and not cover 4Tx UE scenario.</w:t>
      </w:r>
    </w:p>
    <w:p w14:paraId="266B077B" w14:textId="77777777" w:rsidR="00D5017F" w:rsidRPr="000C751D" w:rsidRDefault="00D5017F" w:rsidP="00D5017F">
      <w:pPr>
        <w:jc w:val="both"/>
        <w:rPr>
          <w:b/>
          <w:bCs/>
          <w:lang w:eastAsia="zh-CN"/>
        </w:rPr>
      </w:pPr>
      <w:r>
        <w:rPr>
          <w:b/>
          <w:lang w:eastAsia="zh-CN"/>
        </w:rPr>
        <w:t>Observation 1:</w:t>
      </w:r>
      <w:r>
        <w:rPr>
          <w:b/>
          <w:bCs/>
          <w:lang w:eastAsia="zh-CN"/>
        </w:rPr>
        <w:t xml:space="preserve">  Number of interferer UE modeling depending on number of Rx number. Further evaluation the feasible of number interferer UE modeling before specifying the PUSCH requirement with MMSE-IRC receiver.  </w:t>
      </w:r>
    </w:p>
    <w:p w14:paraId="000B7CBF" w14:textId="77777777" w:rsidR="00D5017F" w:rsidRDefault="00D5017F" w:rsidP="00D5017F">
      <w:pPr>
        <w:jc w:val="both"/>
        <w:rPr>
          <w:b/>
          <w:bCs/>
          <w:lang w:eastAsia="zh-CN"/>
        </w:rPr>
      </w:pPr>
      <w:r>
        <w:rPr>
          <w:b/>
          <w:lang w:eastAsia="zh-CN"/>
        </w:rPr>
        <w:t>Proposal 5:</w:t>
      </w:r>
      <w:r>
        <w:rPr>
          <w:b/>
          <w:bCs/>
          <w:lang w:eastAsia="zh-CN"/>
        </w:rPr>
        <w:t xml:space="preserve">  </w:t>
      </w:r>
      <w:r w:rsidRPr="00343FCD">
        <w:rPr>
          <w:b/>
          <w:bCs/>
          <w:lang w:eastAsia="zh-CN"/>
        </w:rPr>
        <w:t>LTE interference profiles can be used for verifying the gain of MMSE-IRC compared with MMSE receiver</w:t>
      </w:r>
      <w:r>
        <w:rPr>
          <w:b/>
          <w:bCs/>
          <w:lang w:eastAsia="zh-CN"/>
        </w:rPr>
        <w:t xml:space="preserve"> as a starting point. FFS to derive the interference profile based on system level simulation with NR deployment for </w:t>
      </w:r>
      <w:r w:rsidRPr="000C751D">
        <w:rPr>
          <w:b/>
          <w:bCs/>
          <w:lang w:eastAsia="zh-CN"/>
        </w:rPr>
        <w:t>homogeneous</w:t>
      </w:r>
      <w:r>
        <w:rPr>
          <w:b/>
          <w:bCs/>
          <w:lang w:eastAsia="zh-CN"/>
        </w:rPr>
        <w:t xml:space="preserve"> and </w:t>
      </w:r>
      <w:r w:rsidRPr="000C751D">
        <w:rPr>
          <w:b/>
          <w:bCs/>
          <w:lang w:eastAsia="zh-CN"/>
        </w:rPr>
        <w:t>heterogeneous scenarios</w:t>
      </w:r>
    </w:p>
    <w:p w14:paraId="219FA4F6" w14:textId="77777777" w:rsidR="00D5017F" w:rsidRDefault="00D5017F" w:rsidP="00D5017F">
      <w:pPr>
        <w:jc w:val="both"/>
        <w:rPr>
          <w:b/>
          <w:bCs/>
          <w:lang w:eastAsia="zh-CN"/>
        </w:rPr>
      </w:pPr>
      <w:r>
        <w:rPr>
          <w:b/>
          <w:lang w:eastAsia="zh-CN"/>
        </w:rPr>
        <w:t>Proposal 6:</w:t>
      </w:r>
      <w:r>
        <w:rPr>
          <w:b/>
          <w:bCs/>
          <w:lang w:eastAsia="zh-CN"/>
        </w:rPr>
        <w:t xml:space="preserve">  Apply the DM-RS of severed targeting UE’s PUSCH for interference covariance matrix estimation. The baseline assumption for estimation of interference covariance matrix is performed at per PRB and per TTI basis.</w:t>
      </w:r>
    </w:p>
    <w:p w14:paraId="1677C770" w14:textId="77777777" w:rsidR="00D5017F" w:rsidRDefault="00D5017F" w:rsidP="00D5017F">
      <w:pPr>
        <w:jc w:val="both"/>
        <w:rPr>
          <w:b/>
          <w:bCs/>
          <w:lang w:eastAsia="zh-CN"/>
        </w:rPr>
      </w:pPr>
      <w:r>
        <w:rPr>
          <w:b/>
          <w:lang w:eastAsia="zh-CN"/>
        </w:rPr>
        <w:t>Proposal 7</w:t>
      </w:r>
      <w:r>
        <w:rPr>
          <w:b/>
          <w:bCs/>
          <w:lang w:eastAsia="zh-CN"/>
        </w:rPr>
        <w:t>: FFS on Technical Report needed to capture interference profile modeling and number of interfered UE explicitly modeling evaluation and analysis results.</w:t>
      </w:r>
    </w:p>
    <w:p w14:paraId="601EC851" w14:textId="77777777" w:rsidR="00D5017F" w:rsidRDefault="00D5017F" w:rsidP="00D5017F">
      <w:pPr>
        <w:jc w:val="both"/>
        <w:rPr>
          <w:b/>
          <w:bCs/>
          <w:lang w:eastAsia="zh-CN"/>
        </w:rPr>
      </w:pPr>
      <w:r>
        <w:rPr>
          <w:b/>
          <w:lang w:eastAsia="zh-CN"/>
        </w:rPr>
        <w:t>Proposal 8</w:t>
      </w:r>
      <w:r>
        <w:rPr>
          <w:b/>
          <w:bCs/>
          <w:lang w:eastAsia="zh-CN"/>
        </w:rPr>
        <w:t>: Consider 1Tx and 2/4/8Rx antenna configuration for target UE and interference UE to evaluate the performance gain of MMSE-IRC</w:t>
      </w:r>
    </w:p>
    <w:p w14:paraId="1454FED1" w14:textId="77777777" w:rsidR="00D5017F" w:rsidRPr="00BA2617" w:rsidRDefault="00D5017F" w:rsidP="00D5017F">
      <w:pPr>
        <w:jc w:val="both"/>
        <w:rPr>
          <w:b/>
          <w:bCs/>
          <w:lang w:eastAsia="zh-CN"/>
        </w:rPr>
      </w:pPr>
      <w:r>
        <w:rPr>
          <w:b/>
          <w:lang w:eastAsia="zh-CN"/>
        </w:rPr>
        <w:t>Proposal 9</w:t>
      </w:r>
      <w:r>
        <w:rPr>
          <w:b/>
          <w:bCs/>
          <w:lang w:eastAsia="zh-CN"/>
        </w:rPr>
        <w:t>: FFS to differentiate the channel model used for target UE and interfered UE for performance evaluation with MMSE-IRC receiver.</w:t>
      </w:r>
    </w:p>
    <w:p w14:paraId="3A92662B" w14:textId="77777777" w:rsidR="00D5017F" w:rsidRDefault="00D5017F" w:rsidP="00D5017F">
      <w:pPr>
        <w:jc w:val="both"/>
        <w:rPr>
          <w:b/>
          <w:bCs/>
          <w:lang w:eastAsia="zh-CN"/>
        </w:rPr>
      </w:pPr>
      <w:r>
        <w:rPr>
          <w:b/>
          <w:lang w:eastAsia="zh-CN"/>
        </w:rPr>
        <w:t>Proposal 10</w:t>
      </w:r>
      <w:r>
        <w:rPr>
          <w:b/>
          <w:bCs/>
          <w:lang w:eastAsia="zh-CN"/>
        </w:rPr>
        <w:t>: Consider 15KHz SCS, 10MHz CBW and 30KHz SCS, 40MHz CBW for initial performance evaluation with MMSE-IRC receiver.</w:t>
      </w:r>
    </w:p>
    <w:p w14:paraId="7AB97314" w14:textId="77777777" w:rsidR="00D5017F" w:rsidRPr="00730F9C" w:rsidRDefault="00D5017F" w:rsidP="00D5017F">
      <w:pPr>
        <w:jc w:val="both"/>
        <w:rPr>
          <w:b/>
          <w:bCs/>
          <w:lang w:eastAsia="zh-CN"/>
        </w:rPr>
      </w:pPr>
      <w:r>
        <w:rPr>
          <w:b/>
          <w:lang w:eastAsia="zh-CN"/>
        </w:rPr>
        <w:t>Proposal 11</w:t>
      </w:r>
      <w:r>
        <w:rPr>
          <w:b/>
          <w:bCs/>
          <w:lang w:eastAsia="zh-CN"/>
        </w:rPr>
        <w:t xml:space="preserve">: Consider MCS 16 for interfered UE, MCS 2, MCS 16 and MCS 20 as candidate for initial </w:t>
      </w:r>
      <w:r w:rsidRPr="00730F9C">
        <w:rPr>
          <w:b/>
          <w:bCs/>
          <w:lang w:eastAsia="zh-CN"/>
        </w:rPr>
        <w:t>performance evaluation with MMSE-IRC receiver.</w:t>
      </w:r>
    </w:p>
    <w:p w14:paraId="61FD1EC1" w14:textId="77777777" w:rsidR="00D5017F" w:rsidRDefault="00D5017F" w:rsidP="00D5017F">
      <w:pPr>
        <w:jc w:val="both"/>
        <w:rPr>
          <w:b/>
          <w:bCs/>
          <w:lang w:eastAsia="zh-CN"/>
        </w:rPr>
      </w:pPr>
      <w:r>
        <w:rPr>
          <w:b/>
          <w:lang w:eastAsia="zh-CN"/>
        </w:rPr>
        <w:t>Proposal 12</w:t>
      </w:r>
      <w:r>
        <w:rPr>
          <w:b/>
          <w:bCs/>
          <w:lang w:eastAsia="zh-CN"/>
        </w:rPr>
        <w:t>: Consider CP-OFDM for initial performance evaluation with MMSE-IRC receiver.</w:t>
      </w:r>
    </w:p>
    <w:p w14:paraId="40107C09" w14:textId="5859E7B4" w:rsidR="00B37F5C" w:rsidRPr="00D5017F" w:rsidRDefault="00D5017F" w:rsidP="00C54CD3">
      <w:pPr>
        <w:jc w:val="both"/>
        <w:rPr>
          <w:b/>
          <w:bCs/>
          <w:lang w:eastAsia="zh-CN"/>
        </w:rPr>
      </w:pPr>
      <w:r>
        <w:rPr>
          <w:b/>
          <w:lang w:eastAsia="zh-CN"/>
        </w:rPr>
        <w:t>Proposal 13</w:t>
      </w:r>
      <w:r>
        <w:rPr>
          <w:b/>
          <w:bCs/>
          <w:lang w:eastAsia="zh-CN"/>
        </w:rPr>
        <w:t>: Reusing the existing test parameter for target UE and interfered UEs for performance evaluation with MMSE-IRC receiver.</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656B7465" w:rsidR="007E176D" w:rsidRPr="00D5017F" w:rsidRDefault="00D5017F" w:rsidP="00C54CD3">
      <w:pPr>
        <w:pStyle w:val="Reference"/>
      </w:pPr>
      <w:r w:rsidRPr="00D5017F">
        <w:rPr>
          <w:lang w:val="en-US"/>
        </w:rPr>
        <w:t>RP-240831</w:t>
      </w:r>
      <w:r w:rsidR="004F5ECC">
        <w:rPr>
          <w:lang w:val="en-US"/>
        </w:rPr>
        <w:t xml:space="preserve">, </w:t>
      </w:r>
      <w:r w:rsidRPr="00D5017F">
        <w:rPr>
          <w:lang w:val="en-US"/>
        </w:rPr>
        <w:t>NR demodulation performance: Phase 5</w:t>
      </w:r>
    </w:p>
    <w:p w14:paraId="63DBAA57" w14:textId="03877953" w:rsidR="00D5017F" w:rsidRPr="00D272C3" w:rsidRDefault="00D5017F" w:rsidP="00C54CD3">
      <w:pPr>
        <w:pStyle w:val="Reference"/>
      </w:pPr>
      <w:r>
        <w:rPr>
          <w:rFonts w:hint="eastAsia"/>
          <w:lang w:val="en-US"/>
        </w:rPr>
        <w:t>T</w:t>
      </w:r>
      <w:r>
        <w:rPr>
          <w:lang w:val="en-US"/>
        </w:rPr>
        <w:t>S 36.884</w:t>
      </w:r>
    </w:p>
    <w:sectPr w:rsidR="00D5017F"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3F408" w14:textId="77777777" w:rsidR="00853B45" w:rsidRDefault="00853B45" w:rsidP="00EA0BFA">
      <w:pPr>
        <w:spacing w:after="0" w:line="240" w:lineRule="auto"/>
      </w:pPr>
      <w:r>
        <w:separator/>
      </w:r>
    </w:p>
  </w:endnote>
  <w:endnote w:type="continuationSeparator" w:id="0">
    <w:p w14:paraId="51AF1156" w14:textId="77777777" w:rsidR="00853B45" w:rsidRDefault="00853B4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6211E" w14:textId="77777777" w:rsidR="00853B45" w:rsidRDefault="00853B45" w:rsidP="00EA0BFA">
      <w:pPr>
        <w:spacing w:after="0" w:line="240" w:lineRule="auto"/>
      </w:pPr>
      <w:r>
        <w:separator/>
      </w:r>
    </w:p>
  </w:footnote>
  <w:footnote w:type="continuationSeparator" w:id="0">
    <w:p w14:paraId="5B962FEB" w14:textId="77777777" w:rsidR="00853B45" w:rsidRDefault="00853B45"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84011"/>
    <w:multiLevelType w:val="hybridMultilevel"/>
    <w:tmpl w:val="3E00EAD8"/>
    <w:lvl w:ilvl="0" w:tplc="03E8265A">
      <w:start w:val="1"/>
      <w:numFmt w:val="bullet"/>
      <w:lvlText w:val="•"/>
      <w:lvlJc w:val="left"/>
      <w:pPr>
        <w:tabs>
          <w:tab w:val="num" w:pos="720"/>
        </w:tabs>
        <w:ind w:left="720" w:hanging="360"/>
      </w:pPr>
      <w:rPr>
        <w:rFonts w:ascii="Arial" w:hAnsi="Arial" w:hint="default"/>
      </w:rPr>
    </w:lvl>
    <w:lvl w:ilvl="1" w:tplc="9108703C" w:tentative="1">
      <w:start w:val="1"/>
      <w:numFmt w:val="bullet"/>
      <w:lvlText w:val="•"/>
      <w:lvlJc w:val="left"/>
      <w:pPr>
        <w:tabs>
          <w:tab w:val="num" w:pos="1440"/>
        </w:tabs>
        <w:ind w:left="1440" w:hanging="360"/>
      </w:pPr>
      <w:rPr>
        <w:rFonts w:ascii="Arial" w:hAnsi="Arial" w:hint="default"/>
      </w:rPr>
    </w:lvl>
    <w:lvl w:ilvl="2" w:tplc="3E664CA8" w:tentative="1">
      <w:start w:val="1"/>
      <w:numFmt w:val="bullet"/>
      <w:lvlText w:val="•"/>
      <w:lvlJc w:val="left"/>
      <w:pPr>
        <w:tabs>
          <w:tab w:val="num" w:pos="2160"/>
        </w:tabs>
        <w:ind w:left="2160" w:hanging="360"/>
      </w:pPr>
      <w:rPr>
        <w:rFonts w:ascii="Arial" w:hAnsi="Arial" w:hint="default"/>
      </w:rPr>
    </w:lvl>
    <w:lvl w:ilvl="3" w:tplc="5192D68A" w:tentative="1">
      <w:start w:val="1"/>
      <w:numFmt w:val="bullet"/>
      <w:lvlText w:val="•"/>
      <w:lvlJc w:val="left"/>
      <w:pPr>
        <w:tabs>
          <w:tab w:val="num" w:pos="2880"/>
        </w:tabs>
        <w:ind w:left="2880" w:hanging="360"/>
      </w:pPr>
      <w:rPr>
        <w:rFonts w:ascii="Arial" w:hAnsi="Arial" w:hint="default"/>
      </w:rPr>
    </w:lvl>
    <w:lvl w:ilvl="4" w:tplc="2CD4344C">
      <w:start w:val="1"/>
      <w:numFmt w:val="bullet"/>
      <w:lvlText w:val="•"/>
      <w:lvlJc w:val="left"/>
      <w:pPr>
        <w:tabs>
          <w:tab w:val="num" w:pos="3600"/>
        </w:tabs>
        <w:ind w:left="3600" w:hanging="360"/>
      </w:pPr>
      <w:rPr>
        <w:rFonts w:ascii="Arial" w:hAnsi="Arial" w:hint="default"/>
      </w:rPr>
    </w:lvl>
    <w:lvl w:ilvl="5" w:tplc="AA32DD46" w:tentative="1">
      <w:start w:val="1"/>
      <w:numFmt w:val="bullet"/>
      <w:lvlText w:val="•"/>
      <w:lvlJc w:val="left"/>
      <w:pPr>
        <w:tabs>
          <w:tab w:val="num" w:pos="4320"/>
        </w:tabs>
        <w:ind w:left="4320" w:hanging="360"/>
      </w:pPr>
      <w:rPr>
        <w:rFonts w:ascii="Arial" w:hAnsi="Arial" w:hint="default"/>
      </w:rPr>
    </w:lvl>
    <w:lvl w:ilvl="6" w:tplc="512A4B3C" w:tentative="1">
      <w:start w:val="1"/>
      <w:numFmt w:val="bullet"/>
      <w:lvlText w:val="•"/>
      <w:lvlJc w:val="left"/>
      <w:pPr>
        <w:tabs>
          <w:tab w:val="num" w:pos="5040"/>
        </w:tabs>
        <w:ind w:left="5040" w:hanging="360"/>
      </w:pPr>
      <w:rPr>
        <w:rFonts w:ascii="Arial" w:hAnsi="Arial" w:hint="default"/>
      </w:rPr>
    </w:lvl>
    <w:lvl w:ilvl="7" w:tplc="CE484390" w:tentative="1">
      <w:start w:val="1"/>
      <w:numFmt w:val="bullet"/>
      <w:lvlText w:val="•"/>
      <w:lvlJc w:val="left"/>
      <w:pPr>
        <w:tabs>
          <w:tab w:val="num" w:pos="5760"/>
        </w:tabs>
        <w:ind w:left="5760" w:hanging="360"/>
      </w:pPr>
      <w:rPr>
        <w:rFonts w:ascii="Arial" w:hAnsi="Arial" w:hint="default"/>
      </w:rPr>
    </w:lvl>
    <w:lvl w:ilvl="8" w:tplc="3954C8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9336BF1"/>
    <w:multiLevelType w:val="hybridMultilevel"/>
    <w:tmpl w:val="AA7019FA"/>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4110A3"/>
    <w:multiLevelType w:val="hybridMultilevel"/>
    <w:tmpl w:val="E2128E78"/>
    <w:lvl w:ilvl="0" w:tplc="18B641C2">
      <w:start w:val="1"/>
      <w:numFmt w:val="bullet"/>
      <w:lvlText w:val=""/>
      <w:lvlJc w:val="left"/>
      <w:pPr>
        <w:tabs>
          <w:tab w:val="num" w:pos="720"/>
        </w:tabs>
        <w:ind w:left="720" w:hanging="360"/>
      </w:pPr>
      <w:rPr>
        <w:rFonts w:ascii="Symbol" w:hAnsi="Symbol" w:hint="default"/>
      </w:rPr>
    </w:lvl>
    <w:lvl w:ilvl="1" w:tplc="0AEC8262" w:tentative="1">
      <w:start w:val="1"/>
      <w:numFmt w:val="bullet"/>
      <w:lvlText w:val=""/>
      <w:lvlJc w:val="left"/>
      <w:pPr>
        <w:tabs>
          <w:tab w:val="num" w:pos="1440"/>
        </w:tabs>
        <w:ind w:left="1440" w:hanging="360"/>
      </w:pPr>
      <w:rPr>
        <w:rFonts w:ascii="Symbol" w:hAnsi="Symbol" w:hint="default"/>
      </w:rPr>
    </w:lvl>
    <w:lvl w:ilvl="2" w:tplc="76A4CC80" w:tentative="1">
      <w:start w:val="1"/>
      <w:numFmt w:val="bullet"/>
      <w:lvlText w:val=""/>
      <w:lvlJc w:val="left"/>
      <w:pPr>
        <w:tabs>
          <w:tab w:val="num" w:pos="2160"/>
        </w:tabs>
        <w:ind w:left="2160" w:hanging="360"/>
      </w:pPr>
      <w:rPr>
        <w:rFonts w:ascii="Symbol" w:hAnsi="Symbol" w:hint="default"/>
      </w:rPr>
    </w:lvl>
    <w:lvl w:ilvl="3" w:tplc="D97CE312" w:tentative="1">
      <w:start w:val="1"/>
      <w:numFmt w:val="bullet"/>
      <w:lvlText w:val=""/>
      <w:lvlJc w:val="left"/>
      <w:pPr>
        <w:tabs>
          <w:tab w:val="num" w:pos="2880"/>
        </w:tabs>
        <w:ind w:left="2880" w:hanging="360"/>
      </w:pPr>
      <w:rPr>
        <w:rFonts w:ascii="Symbol" w:hAnsi="Symbol" w:hint="default"/>
      </w:rPr>
    </w:lvl>
    <w:lvl w:ilvl="4" w:tplc="CF8A5814">
      <w:start w:val="1"/>
      <w:numFmt w:val="bullet"/>
      <w:lvlText w:val=""/>
      <w:lvlJc w:val="left"/>
      <w:pPr>
        <w:tabs>
          <w:tab w:val="num" w:pos="3600"/>
        </w:tabs>
        <w:ind w:left="3600" w:hanging="360"/>
      </w:pPr>
      <w:rPr>
        <w:rFonts w:ascii="Symbol" w:hAnsi="Symbol" w:hint="default"/>
      </w:rPr>
    </w:lvl>
    <w:lvl w:ilvl="5" w:tplc="8B3A9EF6" w:tentative="1">
      <w:start w:val="1"/>
      <w:numFmt w:val="bullet"/>
      <w:lvlText w:val=""/>
      <w:lvlJc w:val="left"/>
      <w:pPr>
        <w:tabs>
          <w:tab w:val="num" w:pos="4320"/>
        </w:tabs>
        <w:ind w:left="4320" w:hanging="360"/>
      </w:pPr>
      <w:rPr>
        <w:rFonts w:ascii="Symbol" w:hAnsi="Symbol" w:hint="default"/>
      </w:rPr>
    </w:lvl>
    <w:lvl w:ilvl="6" w:tplc="BADE89EC" w:tentative="1">
      <w:start w:val="1"/>
      <w:numFmt w:val="bullet"/>
      <w:lvlText w:val=""/>
      <w:lvlJc w:val="left"/>
      <w:pPr>
        <w:tabs>
          <w:tab w:val="num" w:pos="5040"/>
        </w:tabs>
        <w:ind w:left="5040" w:hanging="360"/>
      </w:pPr>
      <w:rPr>
        <w:rFonts w:ascii="Symbol" w:hAnsi="Symbol" w:hint="default"/>
      </w:rPr>
    </w:lvl>
    <w:lvl w:ilvl="7" w:tplc="9B36D428" w:tentative="1">
      <w:start w:val="1"/>
      <w:numFmt w:val="bullet"/>
      <w:lvlText w:val=""/>
      <w:lvlJc w:val="left"/>
      <w:pPr>
        <w:tabs>
          <w:tab w:val="num" w:pos="5760"/>
        </w:tabs>
        <w:ind w:left="5760" w:hanging="360"/>
      </w:pPr>
      <w:rPr>
        <w:rFonts w:ascii="Symbol" w:hAnsi="Symbol" w:hint="default"/>
      </w:rPr>
    </w:lvl>
    <w:lvl w:ilvl="8" w:tplc="A6AECEE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29F6C8E"/>
    <w:multiLevelType w:val="hybridMultilevel"/>
    <w:tmpl w:val="95EAB5B6"/>
    <w:lvl w:ilvl="0" w:tplc="B7E69EEA">
      <w:start w:val="1"/>
      <w:numFmt w:val="bullet"/>
      <w:lvlText w:val="•"/>
      <w:lvlJc w:val="left"/>
      <w:pPr>
        <w:tabs>
          <w:tab w:val="num" w:pos="720"/>
        </w:tabs>
        <w:ind w:left="720" w:hanging="360"/>
      </w:pPr>
      <w:rPr>
        <w:rFonts w:ascii="Arial" w:hAnsi="Arial" w:hint="default"/>
      </w:rPr>
    </w:lvl>
    <w:lvl w:ilvl="1" w:tplc="0EC63376" w:tentative="1">
      <w:start w:val="1"/>
      <w:numFmt w:val="bullet"/>
      <w:lvlText w:val="•"/>
      <w:lvlJc w:val="left"/>
      <w:pPr>
        <w:tabs>
          <w:tab w:val="num" w:pos="1440"/>
        </w:tabs>
        <w:ind w:left="1440" w:hanging="360"/>
      </w:pPr>
      <w:rPr>
        <w:rFonts w:ascii="Arial" w:hAnsi="Arial" w:hint="default"/>
      </w:rPr>
    </w:lvl>
    <w:lvl w:ilvl="2" w:tplc="B76ACE9E">
      <w:start w:val="1"/>
      <w:numFmt w:val="bullet"/>
      <w:lvlText w:val="•"/>
      <w:lvlJc w:val="left"/>
      <w:pPr>
        <w:tabs>
          <w:tab w:val="num" w:pos="2160"/>
        </w:tabs>
        <w:ind w:left="2160" w:hanging="360"/>
      </w:pPr>
      <w:rPr>
        <w:rFonts w:ascii="Arial" w:hAnsi="Arial" w:hint="default"/>
      </w:rPr>
    </w:lvl>
    <w:lvl w:ilvl="3" w:tplc="2A8CB640" w:tentative="1">
      <w:start w:val="1"/>
      <w:numFmt w:val="bullet"/>
      <w:lvlText w:val="•"/>
      <w:lvlJc w:val="left"/>
      <w:pPr>
        <w:tabs>
          <w:tab w:val="num" w:pos="2880"/>
        </w:tabs>
        <w:ind w:left="2880" w:hanging="360"/>
      </w:pPr>
      <w:rPr>
        <w:rFonts w:ascii="Arial" w:hAnsi="Arial" w:hint="default"/>
      </w:rPr>
    </w:lvl>
    <w:lvl w:ilvl="4" w:tplc="2A681CFA" w:tentative="1">
      <w:start w:val="1"/>
      <w:numFmt w:val="bullet"/>
      <w:lvlText w:val="•"/>
      <w:lvlJc w:val="left"/>
      <w:pPr>
        <w:tabs>
          <w:tab w:val="num" w:pos="3600"/>
        </w:tabs>
        <w:ind w:left="3600" w:hanging="360"/>
      </w:pPr>
      <w:rPr>
        <w:rFonts w:ascii="Arial" w:hAnsi="Arial" w:hint="default"/>
      </w:rPr>
    </w:lvl>
    <w:lvl w:ilvl="5" w:tplc="F6D84468" w:tentative="1">
      <w:start w:val="1"/>
      <w:numFmt w:val="bullet"/>
      <w:lvlText w:val="•"/>
      <w:lvlJc w:val="left"/>
      <w:pPr>
        <w:tabs>
          <w:tab w:val="num" w:pos="4320"/>
        </w:tabs>
        <w:ind w:left="4320" w:hanging="360"/>
      </w:pPr>
      <w:rPr>
        <w:rFonts w:ascii="Arial" w:hAnsi="Arial" w:hint="default"/>
      </w:rPr>
    </w:lvl>
    <w:lvl w:ilvl="6" w:tplc="ACBE8F16" w:tentative="1">
      <w:start w:val="1"/>
      <w:numFmt w:val="bullet"/>
      <w:lvlText w:val="•"/>
      <w:lvlJc w:val="left"/>
      <w:pPr>
        <w:tabs>
          <w:tab w:val="num" w:pos="5040"/>
        </w:tabs>
        <w:ind w:left="5040" w:hanging="360"/>
      </w:pPr>
      <w:rPr>
        <w:rFonts w:ascii="Arial" w:hAnsi="Arial" w:hint="default"/>
      </w:rPr>
    </w:lvl>
    <w:lvl w:ilvl="7" w:tplc="AAB8D1A0" w:tentative="1">
      <w:start w:val="1"/>
      <w:numFmt w:val="bullet"/>
      <w:lvlText w:val="•"/>
      <w:lvlJc w:val="left"/>
      <w:pPr>
        <w:tabs>
          <w:tab w:val="num" w:pos="5760"/>
        </w:tabs>
        <w:ind w:left="5760" w:hanging="360"/>
      </w:pPr>
      <w:rPr>
        <w:rFonts w:ascii="Arial" w:hAnsi="Arial" w:hint="default"/>
      </w:rPr>
    </w:lvl>
    <w:lvl w:ilvl="8" w:tplc="9370C5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902B8E"/>
    <w:multiLevelType w:val="hybridMultilevel"/>
    <w:tmpl w:val="65C2431C"/>
    <w:lvl w:ilvl="0" w:tplc="10BAFF90">
      <w:start w:val="1"/>
      <w:numFmt w:val="bullet"/>
      <w:lvlText w:val=""/>
      <w:lvlJc w:val="left"/>
      <w:pPr>
        <w:tabs>
          <w:tab w:val="num" w:pos="720"/>
        </w:tabs>
        <w:ind w:left="720" w:hanging="360"/>
      </w:pPr>
      <w:rPr>
        <w:rFonts w:ascii="Symbol" w:hAnsi="Symbol" w:hint="default"/>
      </w:rPr>
    </w:lvl>
    <w:lvl w:ilvl="1" w:tplc="E49006AC" w:tentative="1">
      <w:start w:val="1"/>
      <w:numFmt w:val="bullet"/>
      <w:lvlText w:val=""/>
      <w:lvlJc w:val="left"/>
      <w:pPr>
        <w:tabs>
          <w:tab w:val="num" w:pos="1440"/>
        </w:tabs>
        <w:ind w:left="1440" w:hanging="360"/>
      </w:pPr>
      <w:rPr>
        <w:rFonts w:ascii="Symbol" w:hAnsi="Symbol" w:hint="default"/>
      </w:rPr>
    </w:lvl>
    <w:lvl w:ilvl="2" w:tplc="59A0DD40" w:tentative="1">
      <w:start w:val="1"/>
      <w:numFmt w:val="bullet"/>
      <w:lvlText w:val=""/>
      <w:lvlJc w:val="left"/>
      <w:pPr>
        <w:tabs>
          <w:tab w:val="num" w:pos="2160"/>
        </w:tabs>
        <w:ind w:left="2160" w:hanging="360"/>
      </w:pPr>
      <w:rPr>
        <w:rFonts w:ascii="Symbol" w:hAnsi="Symbol" w:hint="default"/>
      </w:rPr>
    </w:lvl>
    <w:lvl w:ilvl="3" w:tplc="5C8A6C98" w:tentative="1">
      <w:start w:val="1"/>
      <w:numFmt w:val="bullet"/>
      <w:lvlText w:val=""/>
      <w:lvlJc w:val="left"/>
      <w:pPr>
        <w:tabs>
          <w:tab w:val="num" w:pos="2880"/>
        </w:tabs>
        <w:ind w:left="2880" w:hanging="360"/>
      </w:pPr>
      <w:rPr>
        <w:rFonts w:ascii="Symbol" w:hAnsi="Symbol" w:hint="default"/>
      </w:rPr>
    </w:lvl>
    <w:lvl w:ilvl="4" w:tplc="7D12C2D8" w:tentative="1">
      <w:start w:val="1"/>
      <w:numFmt w:val="bullet"/>
      <w:lvlText w:val=""/>
      <w:lvlJc w:val="left"/>
      <w:pPr>
        <w:tabs>
          <w:tab w:val="num" w:pos="3600"/>
        </w:tabs>
        <w:ind w:left="3600" w:hanging="360"/>
      </w:pPr>
      <w:rPr>
        <w:rFonts w:ascii="Symbol" w:hAnsi="Symbol" w:hint="default"/>
      </w:rPr>
    </w:lvl>
    <w:lvl w:ilvl="5" w:tplc="8A123D76">
      <w:start w:val="1"/>
      <w:numFmt w:val="bullet"/>
      <w:lvlText w:val=""/>
      <w:lvlJc w:val="left"/>
      <w:pPr>
        <w:tabs>
          <w:tab w:val="num" w:pos="4320"/>
        </w:tabs>
        <w:ind w:left="4320" w:hanging="360"/>
      </w:pPr>
      <w:rPr>
        <w:rFonts w:ascii="Symbol" w:hAnsi="Symbol" w:hint="default"/>
      </w:rPr>
    </w:lvl>
    <w:lvl w:ilvl="6" w:tplc="5F56BD8C" w:tentative="1">
      <w:start w:val="1"/>
      <w:numFmt w:val="bullet"/>
      <w:lvlText w:val=""/>
      <w:lvlJc w:val="left"/>
      <w:pPr>
        <w:tabs>
          <w:tab w:val="num" w:pos="5040"/>
        </w:tabs>
        <w:ind w:left="5040" w:hanging="360"/>
      </w:pPr>
      <w:rPr>
        <w:rFonts w:ascii="Symbol" w:hAnsi="Symbol" w:hint="default"/>
      </w:rPr>
    </w:lvl>
    <w:lvl w:ilvl="7" w:tplc="4D02A59C" w:tentative="1">
      <w:start w:val="1"/>
      <w:numFmt w:val="bullet"/>
      <w:lvlText w:val=""/>
      <w:lvlJc w:val="left"/>
      <w:pPr>
        <w:tabs>
          <w:tab w:val="num" w:pos="5760"/>
        </w:tabs>
        <w:ind w:left="5760" w:hanging="360"/>
      </w:pPr>
      <w:rPr>
        <w:rFonts w:ascii="Symbol" w:hAnsi="Symbol" w:hint="default"/>
      </w:rPr>
    </w:lvl>
    <w:lvl w:ilvl="8" w:tplc="EACC3E3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6CB47A2D"/>
    <w:multiLevelType w:val="hybridMultilevel"/>
    <w:tmpl w:val="D79C32C4"/>
    <w:lvl w:ilvl="0" w:tplc="E5B4C756">
      <w:start w:val="1"/>
      <w:numFmt w:val="bullet"/>
      <w:lvlText w:val="•"/>
      <w:lvlJc w:val="left"/>
      <w:pPr>
        <w:tabs>
          <w:tab w:val="num" w:pos="720"/>
        </w:tabs>
        <w:ind w:left="720" w:hanging="360"/>
      </w:pPr>
      <w:rPr>
        <w:rFonts w:ascii="Arial" w:hAnsi="Arial" w:hint="default"/>
      </w:rPr>
    </w:lvl>
    <w:lvl w:ilvl="1" w:tplc="B3880E1A" w:tentative="1">
      <w:start w:val="1"/>
      <w:numFmt w:val="bullet"/>
      <w:lvlText w:val="•"/>
      <w:lvlJc w:val="left"/>
      <w:pPr>
        <w:tabs>
          <w:tab w:val="num" w:pos="1440"/>
        </w:tabs>
        <w:ind w:left="1440" w:hanging="360"/>
      </w:pPr>
      <w:rPr>
        <w:rFonts w:ascii="Arial" w:hAnsi="Arial" w:hint="default"/>
      </w:rPr>
    </w:lvl>
    <w:lvl w:ilvl="2" w:tplc="77A8EE30">
      <w:start w:val="1"/>
      <w:numFmt w:val="bullet"/>
      <w:lvlText w:val="•"/>
      <w:lvlJc w:val="left"/>
      <w:pPr>
        <w:tabs>
          <w:tab w:val="num" w:pos="2160"/>
        </w:tabs>
        <w:ind w:left="2160" w:hanging="360"/>
      </w:pPr>
      <w:rPr>
        <w:rFonts w:ascii="Arial" w:hAnsi="Arial" w:hint="default"/>
      </w:rPr>
    </w:lvl>
    <w:lvl w:ilvl="3" w:tplc="28B87908">
      <w:numFmt w:val="bullet"/>
      <w:lvlText w:val="•"/>
      <w:lvlJc w:val="left"/>
      <w:pPr>
        <w:tabs>
          <w:tab w:val="num" w:pos="2880"/>
        </w:tabs>
        <w:ind w:left="2880" w:hanging="360"/>
      </w:pPr>
      <w:rPr>
        <w:rFonts w:ascii="Arial" w:hAnsi="Arial" w:hint="default"/>
      </w:rPr>
    </w:lvl>
    <w:lvl w:ilvl="4" w:tplc="CDE2015C">
      <w:numFmt w:val="bullet"/>
      <w:lvlText w:val="•"/>
      <w:lvlJc w:val="left"/>
      <w:pPr>
        <w:tabs>
          <w:tab w:val="num" w:pos="3600"/>
        </w:tabs>
        <w:ind w:left="3600" w:hanging="360"/>
      </w:pPr>
      <w:rPr>
        <w:rFonts w:ascii="Arial" w:hAnsi="Arial" w:hint="default"/>
      </w:rPr>
    </w:lvl>
    <w:lvl w:ilvl="5" w:tplc="9F68EF88" w:tentative="1">
      <w:start w:val="1"/>
      <w:numFmt w:val="bullet"/>
      <w:lvlText w:val="•"/>
      <w:lvlJc w:val="left"/>
      <w:pPr>
        <w:tabs>
          <w:tab w:val="num" w:pos="4320"/>
        </w:tabs>
        <w:ind w:left="4320" w:hanging="360"/>
      </w:pPr>
      <w:rPr>
        <w:rFonts w:ascii="Arial" w:hAnsi="Arial" w:hint="default"/>
      </w:rPr>
    </w:lvl>
    <w:lvl w:ilvl="6" w:tplc="BC6AD9C0" w:tentative="1">
      <w:start w:val="1"/>
      <w:numFmt w:val="bullet"/>
      <w:lvlText w:val="•"/>
      <w:lvlJc w:val="left"/>
      <w:pPr>
        <w:tabs>
          <w:tab w:val="num" w:pos="5040"/>
        </w:tabs>
        <w:ind w:left="5040" w:hanging="360"/>
      </w:pPr>
      <w:rPr>
        <w:rFonts w:ascii="Arial" w:hAnsi="Arial" w:hint="default"/>
      </w:rPr>
    </w:lvl>
    <w:lvl w:ilvl="7" w:tplc="288ABE0C" w:tentative="1">
      <w:start w:val="1"/>
      <w:numFmt w:val="bullet"/>
      <w:lvlText w:val="•"/>
      <w:lvlJc w:val="left"/>
      <w:pPr>
        <w:tabs>
          <w:tab w:val="num" w:pos="5760"/>
        </w:tabs>
        <w:ind w:left="5760" w:hanging="360"/>
      </w:pPr>
      <w:rPr>
        <w:rFonts w:ascii="Arial" w:hAnsi="Arial" w:hint="default"/>
      </w:rPr>
    </w:lvl>
    <w:lvl w:ilvl="8" w:tplc="47DE97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306738D"/>
    <w:multiLevelType w:val="hybridMultilevel"/>
    <w:tmpl w:val="72AA7188"/>
    <w:lvl w:ilvl="0" w:tplc="0B701E9E">
      <w:start w:val="1"/>
      <w:numFmt w:val="bullet"/>
      <w:lvlText w:val="•"/>
      <w:lvlJc w:val="left"/>
      <w:pPr>
        <w:tabs>
          <w:tab w:val="num" w:pos="720"/>
        </w:tabs>
        <w:ind w:left="720" w:hanging="360"/>
      </w:pPr>
      <w:rPr>
        <w:rFonts w:ascii="Arial" w:hAnsi="Arial" w:hint="default"/>
      </w:rPr>
    </w:lvl>
    <w:lvl w:ilvl="1" w:tplc="03E25E62" w:tentative="1">
      <w:start w:val="1"/>
      <w:numFmt w:val="bullet"/>
      <w:lvlText w:val="•"/>
      <w:lvlJc w:val="left"/>
      <w:pPr>
        <w:tabs>
          <w:tab w:val="num" w:pos="1440"/>
        </w:tabs>
        <w:ind w:left="1440" w:hanging="360"/>
      </w:pPr>
      <w:rPr>
        <w:rFonts w:ascii="Arial" w:hAnsi="Arial" w:hint="default"/>
      </w:rPr>
    </w:lvl>
    <w:lvl w:ilvl="2" w:tplc="4334ADD4" w:tentative="1">
      <w:start w:val="1"/>
      <w:numFmt w:val="bullet"/>
      <w:lvlText w:val="•"/>
      <w:lvlJc w:val="left"/>
      <w:pPr>
        <w:tabs>
          <w:tab w:val="num" w:pos="2160"/>
        </w:tabs>
        <w:ind w:left="2160" w:hanging="360"/>
      </w:pPr>
      <w:rPr>
        <w:rFonts w:ascii="Arial" w:hAnsi="Arial" w:hint="default"/>
      </w:rPr>
    </w:lvl>
    <w:lvl w:ilvl="3" w:tplc="54B28074">
      <w:start w:val="1"/>
      <w:numFmt w:val="bullet"/>
      <w:lvlText w:val="•"/>
      <w:lvlJc w:val="left"/>
      <w:pPr>
        <w:tabs>
          <w:tab w:val="num" w:pos="2880"/>
        </w:tabs>
        <w:ind w:left="2880" w:hanging="360"/>
      </w:pPr>
      <w:rPr>
        <w:rFonts w:ascii="Arial" w:hAnsi="Arial" w:hint="default"/>
      </w:rPr>
    </w:lvl>
    <w:lvl w:ilvl="4" w:tplc="59C2E5CA" w:tentative="1">
      <w:start w:val="1"/>
      <w:numFmt w:val="bullet"/>
      <w:lvlText w:val="•"/>
      <w:lvlJc w:val="left"/>
      <w:pPr>
        <w:tabs>
          <w:tab w:val="num" w:pos="3600"/>
        </w:tabs>
        <w:ind w:left="3600" w:hanging="360"/>
      </w:pPr>
      <w:rPr>
        <w:rFonts w:ascii="Arial" w:hAnsi="Arial" w:hint="default"/>
      </w:rPr>
    </w:lvl>
    <w:lvl w:ilvl="5" w:tplc="35EE5CBA" w:tentative="1">
      <w:start w:val="1"/>
      <w:numFmt w:val="bullet"/>
      <w:lvlText w:val="•"/>
      <w:lvlJc w:val="left"/>
      <w:pPr>
        <w:tabs>
          <w:tab w:val="num" w:pos="4320"/>
        </w:tabs>
        <w:ind w:left="4320" w:hanging="360"/>
      </w:pPr>
      <w:rPr>
        <w:rFonts w:ascii="Arial" w:hAnsi="Arial" w:hint="default"/>
      </w:rPr>
    </w:lvl>
    <w:lvl w:ilvl="6" w:tplc="AF70D496" w:tentative="1">
      <w:start w:val="1"/>
      <w:numFmt w:val="bullet"/>
      <w:lvlText w:val="•"/>
      <w:lvlJc w:val="left"/>
      <w:pPr>
        <w:tabs>
          <w:tab w:val="num" w:pos="5040"/>
        </w:tabs>
        <w:ind w:left="5040" w:hanging="360"/>
      </w:pPr>
      <w:rPr>
        <w:rFonts w:ascii="Arial" w:hAnsi="Arial" w:hint="default"/>
      </w:rPr>
    </w:lvl>
    <w:lvl w:ilvl="7" w:tplc="0956809A" w:tentative="1">
      <w:start w:val="1"/>
      <w:numFmt w:val="bullet"/>
      <w:lvlText w:val="•"/>
      <w:lvlJc w:val="left"/>
      <w:pPr>
        <w:tabs>
          <w:tab w:val="num" w:pos="5760"/>
        </w:tabs>
        <w:ind w:left="5760" w:hanging="360"/>
      </w:pPr>
      <w:rPr>
        <w:rFonts w:ascii="Arial" w:hAnsi="Arial" w:hint="default"/>
      </w:rPr>
    </w:lvl>
    <w:lvl w:ilvl="8" w:tplc="F7C291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5"/>
  </w:num>
  <w:num w:numId="2">
    <w:abstractNumId w:val="11"/>
  </w:num>
  <w:num w:numId="3">
    <w:abstractNumId w:val="1"/>
  </w:num>
  <w:num w:numId="4">
    <w:abstractNumId w:val="2"/>
  </w:num>
  <w:num w:numId="5">
    <w:abstractNumId w:val="7"/>
  </w:num>
  <w:num w:numId="6">
    <w:abstractNumId w:val="8"/>
  </w:num>
  <w:num w:numId="7">
    <w:abstractNumId w:val="10"/>
  </w:num>
  <w:num w:numId="8">
    <w:abstractNumId w:val="0"/>
  </w:num>
  <w:num w:numId="9">
    <w:abstractNumId w:val="4"/>
  </w:num>
  <w:num w:numId="10">
    <w:abstractNumId w:val="9"/>
  </w:num>
  <w:num w:numId="11">
    <w:abstractNumId w:val="3"/>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70A9"/>
    <w:rsid w:val="00010AA5"/>
    <w:rsid w:val="00012E31"/>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62FB"/>
    <w:rsid w:val="000777FB"/>
    <w:rsid w:val="00081DF5"/>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23D0"/>
    <w:rsid w:val="000C4708"/>
    <w:rsid w:val="000C5F69"/>
    <w:rsid w:val="000C67C7"/>
    <w:rsid w:val="000C6FE4"/>
    <w:rsid w:val="000C751D"/>
    <w:rsid w:val="000D43FA"/>
    <w:rsid w:val="000D54F4"/>
    <w:rsid w:val="000E14B9"/>
    <w:rsid w:val="000E4CF3"/>
    <w:rsid w:val="000E59D4"/>
    <w:rsid w:val="000E6D11"/>
    <w:rsid w:val="000E77DF"/>
    <w:rsid w:val="000F110B"/>
    <w:rsid w:val="000F19C5"/>
    <w:rsid w:val="000F2755"/>
    <w:rsid w:val="000F35F4"/>
    <w:rsid w:val="000F37CE"/>
    <w:rsid w:val="000F438F"/>
    <w:rsid w:val="000F48EB"/>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40C6"/>
    <w:rsid w:val="00125049"/>
    <w:rsid w:val="00125CC7"/>
    <w:rsid w:val="001262DB"/>
    <w:rsid w:val="00130993"/>
    <w:rsid w:val="001340D5"/>
    <w:rsid w:val="0013459D"/>
    <w:rsid w:val="0013552F"/>
    <w:rsid w:val="001401AF"/>
    <w:rsid w:val="00140271"/>
    <w:rsid w:val="001419A7"/>
    <w:rsid w:val="00141BDE"/>
    <w:rsid w:val="00143D99"/>
    <w:rsid w:val="00143DC6"/>
    <w:rsid w:val="0014422F"/>
    <w:rsid w:val="001446C5"/>
    <w:rsid w:val="001454E4"/>
    <w:rsid w:val="001455E7"/>
    <w:rsid w:val="00146506"/>
    <w:rsid w:val="00146669"/>
    <w:rsid w:val="00150C6A"/>
    <w:rsid w:val="00152182"/>
    <w:rsid w:val="00154D93"/>
    <w:rsid w:val="00156134"/>
    <w:rsid w:val="0015637D"/>
    <w:rsid w:val="00161F17"/>
    <w:rsid w:val="00163142"/>
    <w:rsid w:val="0016782B"/>
    <w:rsid w:val="00171BE1"/>
    <w:rsid w:val="00175FCE"/>
    <w:rsid w:val="0017684E"/>
    <w:rsid w:val="00180498"/>
    <w:rsid w:val="001815D0"/>
    <w:rsid w:val="0018282C"/>
    <w:rsid w:val="00182E79"/>
    <w:rsid w:val="00184EFC"/>
    <w:rsid w:val="0018592C"/>
    <w:rsid w:val="00186BD7"/>
    <w:rsid w:val="00187530"/>
    <w:rsid w:val="00187B21"/>
    <w:rsid w:val="00191612"/>
    <w:rsid w:val="0019176C"/>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B0A8B"/>
    <w:rsid w:val="001B1399"/>
    <w:rsid w:val="001B34B4"/>
    <w:rsid w:val="001B3F15"/>
    <w:rsid w:val="001B65D1"/>
    <w:rsid w:val="001B6795"/>
    <w:rsid w:val="001C2E9C"/>
    <w:rsid w:val="001C538E"/>
    <w:rsid w:val="001C540B"/>
    <w:rsid w:val="001C5784"/>
    <w:rsid w:val="001C59AD"/>
    <w:rsid w:val="001D10CF"/>
    <w:rsid w:val="001E26A6"/>
    <w:rsid w:val="001E2C31"/>
    <w:rsid w:val="001E43BD"/>
    <w:rsid w:val="001E56E9"/>
    <w:rsid w:val="001E57BA"/>
    <w:rsid w:val="001E6D0F"/>
    <w:rsid w:val="001F31EA"/>
    <w:rsid w:val="001F3A55"/>
    <w:rsid w:val="001F50C1"/>
    <w:rsid w:val="001F5E88"/>
    <w:rsid w:val="001F6998"/>
    <w:rsid w:val="001F76F3"/>
    <w:rsid w:val="001F7FC0"/>
    <w:rsid w:val="002007C3"/>
    <w:rsid w:val="0020127A"/>
    <w:rsid w:val="0020191E"/>
    <w:rsid w:val="00201B77"/>
    <w:rsid w:val="002030E6"/>
    <w:rsid w:val="002032BA"/>
    <w:rsid w:val="00210044"/>
    <w:rsid w:val="0021038E"/>
    <w:rsid w:val="00212AC7"/>
    <w:rsid w:val="00213DFB"/>
    <w:rsid w:val="0021462A"/>
    <w:rsid w:val="0021565F"/>
    <w:rsid w:val="002166E6"/>
    <w:rsid w:val="00217934"/>
    <w:rsid w:val="002205EF"/>
    <w:rsid w:val="00230214"/>
    <w:rsid w:val="00234695"/>
    <w:rsid w:val="00235292"/>
    <w:rsid w:val="00235974"/>
    <w:rsid w:val="00241B83"/>
    <w:rsid w:val="002420A4"/>
    <w:rsid w:val="00243EF2"/>
    <w:rsid w:val="00244B99"/>
    <w:rsid w:val="002452AD"/>
    <w:rsid w:val="002454B4"/>
    <w:rsid w:val="00245E92"/>
    <w:rsid w:val="002470A4"/>
    <w:rsid w:val="00250A9C"/>
    <w:rsid w:val="0025138E"/>
    <w:rsid w:val="00251DF5"/>
    <w:rsid w:val="00252F45"/>
    <w:rsid w:val="002544E4"/>
    <w:rsid w:val="00254EB4"/>
    <w:rsid w:val="00255A93"/>
    <w:rsid w:val="00255C69"/>
    <w:rsid w:val="00256563"/>
    <w:rsid w:val="00257243"/>
    <w:rsid w:val="002577C6"/>
    <w:rsid w:val="00263B62"/>
    <w:rsid w:val="002645D4"/>
    <w:rsid w:val="0026464B"/>
    <w:rsid w:val="00264737"/>
    <w:rsid w:val="00266651"/>
    <w:rsid w:val="00266DB0"/>
    <w:rsid w:val="0027192E"/>
    <w:rsid w:val="002722FF"/>
    <w:rsid w:val="00276433"/>
    <w:rsid w:val="002766F5"/>
    <w:rsid w:val="00280ECE"/>
    <w:rsid w:val="002815DC"/>
    <w:rsid w:val="00281A89"/>
    <w:rsid w:val="00283BE4"/>
    <w:rsid w:val="002844F7"/>
    <w:rsid w:val="00285DD1"/>
    <w:rsid w:val="00287E04"/>
    <w:rsid w:val="00290CB0"/>
    <w:rsid w:val="00291426"/>
    <w:rsid w:val="00291A7F"/>
    <w:rsid w:val="002932D6"/>
    <w:rsid w:val="0029380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1CCB"/>
    <w:rsid w:val="002C75B0"/>
    <w:rsid w:val="002C79B3"/>
    <w:rsid w:val="002D0DDA"/>
    <w:rsid w:val="002D21A5"/>
    <w:rsid w:val="002D2F05"/>
    <w:rsid w:val="002D304B"/>
    <w:rsid w:val="002D3879"/>
    <w:rsid w:val="002D3C29"/>
    <w:rsid w:val="002D449C"/>
    <w:rsid w:val="002D7227"/>
    <w:rsid w:val="002D73B5"/>
    <w:rsid w:val="002D7BF8"/>
    <w:rsid w:val="002E1D66"/>
    <w:rsid w:val="002E230B"/>
    <w:rsid w:val="002E2341"/>
    <w:rsid w:val="002E3801"/>
    <w:rsid w:val="002E3B06"/>
    <w:rsid w:val="002E4E50"/>
    <w:rsid w:val="002F0B41"/>
    <w:rsid w:val="002F0DBD"/>
    <w:rsid w:val="002F167C"/>
    <w:rsid w:val="002F2221"/>
    <w:rsid w:val="002F405C"/>
    <w:rsid w:val="002F5EDA"/>
    <w:rsid w:val="002F7DB5"/>
    <w:rsid w:val="00301D03"/>
    <w:rsid w:val="00303CE7"/>
    <w:rsid w:val="00304F1F"/>
    <w:rsid w:val="00305593"/>
    <w:rsid w:val="00310DEE"/>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1C1B"/>
    <w:rsid w:val="00343B71"/>
    <w:rsid w:val="00343FCD"/>
    <w:rsid w:val="0034476E"/>
    <w:rsid w:val="0034546D"/>
    <w:rsid w:val="00345F49"/>
    <w:rsid w:val="00350119"/>
    <w:rsid w:val="00354865"/>
    <w:rsid w:val="003555D8"/>
    <w:rsid w:val="00355E14"/>
    <w:rsid w:val="00356284"/>
    <w:rsid w:val="00357F78"/>
    <w:rsid w:val="00360AE7"/>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7781"/>
    <w:rsid w:val="0037790A"/>
    <w:rsid w:val="0038034B"/>
    <w:rsid w:val="00382117"/>
    <w:rsid w:val="00384F9A"/>
    <w:rsid w:val="003852A8"/>
    <w:rsid w:val="00385FA6"/>
    <w:rsid w:val="00387009"/>
    <w:rsid w:val="003905F4"/>
    <w:rsid w:val="00393796"/>
    <w:rsid w:val="003937D6"/>
    <w:rsid w:val="00393DCB"/>
    <w:rsid w:val="0039402D"/>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36A5"/>
    <w:rsid w:val="003B4916"/>
    <w:rsid w:val="003B49E6"/>
    <w:rsid w:val="003C0038"/>
    <w:rsid w:val="003C01FB"/>
    <w:rsid w:val="003C036C"/>
    <w:rsid w:val="003C0A3A"/>
    <w:rsid w:val="003C27A5"/>
    <w:rsid w:val="003C48FE"/>
    <w:rsid w:val="003C6207"/>
    <w:rsid w:val="003C7D49"/>
    <w:rsid w:val="003D16D9"/>
    <w:rsid w:val="003D4043"/>
    <w:rsid w:val="003D499A"/>
    <w:rsid w:val="003D5F1E"/>
    <w:rsid w:val="003D6E1C"/>
    <w:rsid w:val="003D7953"/>
    <w:rsid w:val="003D7EA8"/>
    <w:rsid w:val="003E02B0"/>
    <w:rsid w:val="003E04AB"/>
    <w:rsid w:val="003E0BDC"/>
    <w:rsid w:val="003E1CAF"/>
    <w:rsid w:val="003E5DDE"/>
    <w:rsid w:val="003F27AF"/>
    <w:rsid w:val="003F2CA7"/>
    <w:rsid w:val="003F331C"/>
    <w:rsid w:val="003F3442"/>
    <w:rsid w:val="003F3F95"/>
    <w:rsid w:val="003F536F"/>
    <w:rsid w:val="003F5402"/>
    <w:rsid w:val="003F5760"/>
    <w:rsid w:val="003F5A82"/>
    <w:rsid w:val="004017C3"/>
    <w:rsid w:val="004023F9"/>
    <w:rsid w:val="00406CDB"/>
    <w:rsid w:val="00410BEE"/>
    <w:rsid w:val="00410E9B"/>
    <w:rsid w:val="004149D5"/>
    <w:rsid w:val="004160E4"/>
    <w:rsid w:val="00416125"/>
    <w:rsid w:val="0041711A"/>
    <w:rsid w:val="00417722"/>
    <w:rsid w:val="00420642"/>
    <w:rsid w:val="00420765"/>
    <w:rsid w:val="004231DF"/>
    <w:rsid w:val="004239D2"/>
    <w:rsid w:val="00423CA6"/>
    <w:rsid w:val="004278CF"/>
    <w:rsid w:val="00431850"/>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4E82"/>
    <w:rsid w:val="004675A4"/>
    <w:rsid w:val="00470D89"/>
    <w:rsid w:val="00471DCC"/>
    <w:rsid w:val="00471F3B"/>
    <w:rsid w:val="00473726"/>
    <w:rsid w:val="00474F81"/>
    <w:rsid w:val="00476CD6"/>
    <w:rsid w:val="004818EB"/>
    <w:rsid w:val="00482D8B"/>
    <w:rsid w:val="00482F7C"/>
    <w:rsid w:val="004849BA"/>
    <w:rsid w:val="00484E5C"/>
    <w:rsid w:val="004861C4"/>
    <w:rsid w:val="004902B6"/>
    <w:rsid w:val="00490796"/>
    <w:rsid w:val="0049127C"/>
    <w:rsid w:val="00492334"/>
    <w:rsid w:val="00492473"/>
    <w:rsid w:val="00494D9D"/>
    <w:rsid w:val="00495E03"/>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2976"/>
    <w:rsid w:val="004B38D8"/>
    <w:rsid w:val="004B3A4F"/>
    <w:rsid w:val="004C11ED"/>
    <w:rsid w:val="004C121D"/>
    <w:rsid w:val="004C2E51"/>
    <w:rsid w:val="004C3F5F"/>
    <w:rsid w:val="004C591D"/>
    <w:rsid w:val="004D21F0"/>
    <w:rsid w:val="004D267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3DA2"/>
    <w:rsid w:val="004F4436"/>
    <w:rsid w:val="004F466C"/>
    <w:rsid w:val="004F5115"/>
    <w:rsid w:val="004F5ECC"/>
    <w:rsid w:val="004F711C"/>
    <w:rsid w:val="004F7484"/>
    <w:rsid w:val="00501214"/>
    <w:rsid w:val="00501D9A"/>
    <w:rsid w:val="00502409"/>
    <w:rsid w:val="005025FC"/>
    <w:rsid w:val="005034B2"/>
    <w:rsid w:val="00506444"/>
    <w:rsid w:val="00506F0F"/>
    <w:rsid w:val="005108BE"/>
    <w:rsid w:val="0051199A"/>
    <w:rsid w:val="00516C47"/>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75D0"/>
    <w:rsid w:val="00550506"/>
    <w:rsid w:val="00551033"/>
    <w:rsid w:val="00552CDB"/>
    <w:rsid w:val="00552F06"/>
    <w:rsid w:val="00553E94"/>
    <w:rsid w:val="0055588E"/>
    <w:rsid w:val="00556798"/>
    <w:rsid w:val="005577B3"/>
    <w:rsid w:val="00557B11"/>
    <w:rsid w:val="00560710"/>
    <w:rsid w:val="0056241D"/>
    <w:rsid w:val="005626E2"/>
    <w:rsid w:val="005630A9"/>
    <w:rsid w:val="00563C3C"/>
    <w:rsid w:val="00563E32"/>
    <w:rsid w:val="00564B1B"/>
    <w:rsid w:val="00567B4B"/>
    <w:rsid w:val="00571273"/>
    <w:rsid w:val="00572692"/>
    <w:rsid w:val="00572E24"/>
    <w:rsid w:val="00573762"/>
    <w:rsid w:val="00573BEF"/>
    <w:rsid w:val="0057433C"/>
    <w:rsid w:val="00574DC2"/>
    <w:rsid w:val="00581304"/>
    <w:rsid w:val="0058242E"/>
    <w:rsid w:val="00583913"/>
    <w:rsid w:val="00584B89"/>
    <w:rsid w:val="00585A0E"/>
    <w:rsid w:val="005903E5"/>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62C8"/>
    <w:rsid w:val="005B7B6D"/>
    <w:rsid w:val="005C0807"/>
    <w:rsid w:val="005C39F7"/>
    <w:rsid w:val="005C6E04"/>
    <w:rsid w:val="005C7649"/>
    <w:rsid w:val="005D0153"/>
    <w:rsid w:val="005D0D6E"/>
    <w:rsid w:val="005D0EAC"/>
    <w:rsid w:val="005D3772"/>
    <w:rsid w:val="005D7960"/>
    <w:rsid w:val="005E0A7B"/>
    <w:rsid w:val="005E1023"/>
    <w:rsid w:val="005E267F"/>
    <w:rsid w:val="005E4C9A"/>
    <w:rsid w:val="005E4E0A"/>
    <w:rsid w:val="005E563B"/>
    <w:rsid w:val="005E6918"/>
    <w:rsid w:val="005F1268"/>
    <w:rsid w:val="005F4CC3"/>
    <w:rsid w:val="005F5856"/>
    <w:rsid w:val="005F5E63"/>
    <w:rsid w:val="005F72A4"/>
    <w:rsid w:val="006033A7"/>
    <w:rsid w:val="00603A97"/>
    <w:rsid w:val="00603C3A"/>
    <w:rsid w:val="00604F24"/>
    <w:rsid w:val="00606FC8"/>
    <w:rsid w:val="00611048"/>
    <w:rsid w:val="006120D7"/>
    <w:rsid w:val="00614874"/>
    <w:rsid w:val="00621FDF"/>
    <w:rsid w:val="0062222E"/>
    <w:rsid w:val="0062279C"/>
    <w:rsid w:val="006227D8"/>
    <w:rsid w:val="006238A5"/>
    <w:rsid w:val="006257FF"/>
    <w:rsid w:val="006258F6"/>
    <w:rsid w:val="00625A9A"/>
    <w:rsid w:val="00626B3E"/>
    <w:rsid w:val="006275F0"/>
    <w:rsid w:val="00627CE4"/>
    <w:rsid w:val="006308C9"/>
    <w:rsid w:val="006310F2"/>
    <w:rsid w:val="0063493C"/>
    <w:rsid w:val="00635B83"/>
    <w:rsid w:val="00635BC4"/>
    <w:rsid w:val="00635D69"/>
    <w:rsid w:val="00636F43"/>
    <w:rsid w:val="00642A01"/>
    <w:rsid w:val="00644515"/>
    <w:rsid w:val="00644A82"/>
    <w:rsid w:val="00644B5F"/>
    <w:rsid w:val="00647076"/>
    <w:rsid w:val="006522CE"/>
    <w:rsid w:val="006523C6"/>
    <w:rsid w:val="00652DEC"/>
    <w:rsid w:val="00655942"/>
    <w:rsid w:val="00655BDC"/>
    <w:rsid w:val="00655E79"/>
    <w:rsid w:val="0065668A"/>
    <w:rsid w:val="0065797B"/>
    <w:rsid w:val="006611CA"/>
    <w:rsid w:val="0066401A"/>
    <w:rsid w:val="006641A8"/>
    <w:rsid w:val="00664733"/>
    <w:rsid w:val="006678F5"/>
    <w:rsid w:val="00674F99"/>
    <w:rsid w:val="00681A45"/>
    <w:rsid w:val="006826FC"/>
    <w:rsid w:val="00683987"/>
    <w:rsid w:val="00684058"/>
    <w:rsid w:val="00684E93"/>
    <w:rsid w:val="006856D8"/>
    <w:rsid w:val="0069095B"/>
    <w:rsid w:val="00692C8F"/>
    <w:rsid w:val="00695031"/>
    <w:rsid w:val="00695475"/>
    <w:rsid w:val="006A04DE"/>
    <w:rsid w:val="006A1A93"/>
    <w:rsid w:val="006A2928"/>
    <w:rsid w:val="006A6547"/>
    <w:rsid w:val="006A710C"/>
    <w:rsid w:val="006A7540"/>
    <w:rsid w:val="006B0907"/>
    <w:rsid w:val="006B25C8"/>
    <w:rsid w:val="006B2F82"/>
    <w:rsid w:val="006B46B6"/>
    <w:rsid w:val="006B4BCB"/>
    <w:rsid w:val="006B5792"/>
    <w:rsid w:val="006B70F0"/>
    <w:rsid w:val="006B7513"/>
    <w:rsid w:val="006C00F6"/>
    <w:rsid w:val="006C0179"/>
    <w:rsid w:val="006C3078"/>
    <w:rsid w:val="006C4B01"/>
    <w:rsid w:val="006C6345"/>
    <w:rsid w:val="006C6731"/>
    <w:rsid w:val="006D09A2"/>
    <w:rsid w:val="006D0C7F"/>
    <w:rsid w:val="006D1B89"/>
    <w:rsid w:val="006D20C3"/>
    <w:rsid w:val="006D25EF"/>
    <w:rsid w:val="006D38D7"/>
    <w:rsid w:val="006E24E8"/>
    <w:rsid w:val="006E2748"/>
    <w:rsid w:val="006E44C7"/>
    <w:rsid w:val="006E513C"/>
    <w:rsid w:val="006E6518"/>
    <w:rsid w:val="006E70D1"/>
    <w:rsid w:val="006F18D4"/>
    <w:rsid w:val="006F191B"/>
    <w:rsid w:val="006F1A7D"/>
    <w:rsid w:val="006F1C96"/>
    <w:rsid w:val="006F1F54"/>
    <w:rsid w:val="006F2EED"/>
    <w:rsid w:val="006F68BB"/>
    <w:rsid w:val="00700580"/>
    <w:rsid w:val="00700798"/>
    <w:rsid w:val="00700A99"/>
    <w:rsid w:val="007026B5"/>
    <w:rsid w:val="007027D9"/>
    <w:rsid w:val="00702800"/>
    <w:rsid w:val="00703C46"/>
    <w:rsid w:val="007041C0"/>
    <w:rsid w:val="00704334"/>
    <w:rsid w:val="0070458C"/>
    <w:rsid w:val="007102AD"/>
    <w:rsid w:val="00710E31"/>
    <w:rsid w:val="0071167F"/>
    <w:rsid w:val="00711E22"/>
    <w:rsid w:val="007128E4"/>
    <w:rsid w:val="00712FF2"/>
    <w:rsid w:val="007135FE"/>
    <w:rsid w:val="00715031"/>
    <w:rsid w:val="00715A4C"/>
    <w:rsid w:val="00716E44"/>
    <w:rsid w:val="00717735"/>
    <w:rsid w:val="00717D1A"/>
    <w:rsid w:val="00721C49"/>
    <w:rsid w:val="007223C0"/>
    <w:rsid w:val="00722790"/>
    <w:rsid w:val="0072327F"/>
    <w:rsid w:val="007236FC"/>
    <w:rsid w:val="007253ED"/>
    <w:rsid w:val="00726E9B"/>
    <w:rsid w:val="00727FB9"/>
    <w:rsid w:val="0073000C"/>
    <w:rsid w:val="00730F9C"/>
    <w:rsid w:val="007330B8"/>
    <w:rsid w:val="00734081"/>
    <w:rsid w:val="007367A0"/>
    <w:rsid w:val="007367F0"/>
    <w:rsid w:val="00737EE8"/>
    <w:rsid w:val="00737F48"/>
    <w:rsid w:val="007403DA"/>
    <w:rsid w:val="00740539"/>
    <w:rsid w:val="00740799"/>
    <w:rsid w:val="0074329F"/>
    <w:rsid w:val="00743E72"/>
    <w:rsid w:val="00743FC1"/>
    <w:rsid w:val="00744460"/>
    <w:rsid w:val="00744CC5"/>
    <w:rsid w:val="00744D27"/>
    <w:rsid w:val="007465FB"/>
    <w:rsid w:val="00752EFF"/>
    <w:rsid w:val="00754011"/>
    <w:rsid w:val="0075514C"/>
    <w:rsid w:val="007568EB"/>
    <w:rsid w:val="00756C15"/>
    <w:rsid w:val="00760741"/>
    <w:rsid w:val="00760C32"/>
    <w:rsid w:val="00761CFC"/>
    <w:rsid w:val="00762F93"/>
    <w:rsid w:val="00763F9C"/>
    <w:rsid w:val="00765C99"/>
    <w:rsid w:val="007661E6"/>
    <w:rsid w:val="007703CE"/>
    <w:rsid w:val="007707B1"/>
    <w:rsid w:val="00770D5E"/>
    <w:rsid w:val="00770EB5"/>
    <w:rsid w:val="00771CF2"/>
    <w:rsid w:val="00775AF4"/>
    <w:rsid w:val="00776104"/>
    <w:rsid w:val="007776CC"/>
    <w:rsid w:val="0077792A"/>
    <w:rsid w:val="00777A65"/>
    <w:rsid w:val="00784DA6"/>
    <w:rsid w:val="007865DC"/>
    <w:rsid w:val="00787097"/>
    <w:rsid w:val="00790C96"/>
    <w:rsid w:val="00791AFC"/>
    <w:rsid w:val="007943BC"/>
    <w:rsid w:val="00796751"/>
    <w:rsid w:val="00796D8F"/>
    <w:rsid w:val="00797831"/>
    <w:rsid w:val="007A10E8"/>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6312"/>
    <w:rsid w:val="007C7CA0"/>
    <w:rsid w:val="007D09B2"/>
    <w:rsid w:val="007D1B7C"/>
    <w:rsid w:val="007D293F"/>
    <w:rsid w:val="007D2DD6"/>
    <w:rsid w:val="007D321C"/>
    <w:rsid w:val="007D5056"/>
    <w:rsid w:val="007D5CF0"/>
    <w:rsid w:val="007D615C"/>
    <w:rsid w:val="007E176D"/>
    <w:rsid w:val="007E3B2E"/>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09C"/>
    <w:rsid w:val="00831DAF"/>
    <w:rsid w:val="00832A2E"/>
    <w:rsid w:val="00835C83"/>
    <w:rsid w:val="00836461"/>
    <w:rsid w:val="00837363"/>
    <w:rsid w:val="00842CB6"/>
    <w:rsid w:val="0084344A"/>
    <w:rsid w:val="00844B22"/>
    <w:rsid w:val="00845A7D"/>
    <w:rsid w:val="00847479"/>
    <w:rsid w:val="00847B0B"/>
    <w:rsid w:val="00850630"/>
    <w:rsid w:val="00852526"/>
    <w:rsid w:val="00853944"/>
    <w:rsid w:val="00853B45"/>
    <w:rsid w:val="00853E27"/>
    <w:rsid w:val="00853F38"/>
    <w:rsid w:val="008549E8"/>
    <w:rsid w:val="00860316"/>
    <w:rsid w:val="00860540"/>
    <w:rsid w:val="00860994"/>
    <w:rsid w:val="00860C2A"/>
    <w:rsid w:val="00862981"/>
    <w:rsid w:val="008632D5"/>
    <w:rsid w:val="008632E8"/>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8025C"/>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931"/>
    <w:rsid w:val="008928AE"/>
    <w:rsid w:val="0089690E"/>
    <w:rsid w:val="00896ED8"/>
    <w:rsid w:val="008A4642"/>
    <w:rsid w:val="008A466F"/>
    <w:rsid w:val="008A63A3"/>
    <w:rsid w:val="008A6CEF"/>
    <w:rsid w:val="008A7149"/>
    <w:rsid w:val="008A7878"/>
    <w:rsid w:val="008B043F"/>
    <w:rsid w:val="008B1B1B"/>
    <w:rsid w:val="008B20A6"/>
    <w:rsid w:val="008B2B35"/>
    <w:rsid w:val="008B2D82"/>
    <w:rsid w:val="008B3EE6"/>
    <w:rsid w:val="008B4EA6"/>
    <w:rsid w:val="008B50F1"/>
    <w:rsid w:val="008B6C12"/>
    <w:rsid w:val="008B753A"/>
    <w:rsid w:val="008C18FB"/>
    <w:rsid w:val="008C6E24"/>
    <w:rsid w:val="008C721F"/>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7322"/>
    <w:rsid w:val="00900AAD"/>
    <w:rsid w:val="00902133"/>
    <w:rsid w:val="009054C7"/>
    <w:rsid w:val="00910027"/>
    <w:rsid w:val="0091019A"/>
    <w:rsid w:val="009101B7"/>
    <w:rsid w:val="00910BA6"/>
    <w:rsid w:val="0091169F"/>
    <w:rsid w:val="009129E4"/>
    <w:rsid w:val="009139A1"/>
    <w:rsid w:val="009157F5"/>
    <w:rsid w:val="009158AF"/>
    <w:rsid w:val="00915B96"/>
    <w:rsid w:val="00915D1A"/>
    <w:rsid w:val="00915FD4"/>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511"/>
    <w:rsid w:val="00967B28"/>
    <w:rsid w:val="00967E09"/>
    <w:rsid w:val="00970C69"/>
    <w:rsid w:val="00973964"/>
    <w:rsid w:val="009741CE"/>
    <w:rsid w:val="009743F2"/>
    <w:rsid w:val="00975093"/>
    <w:rsid w:val="00976B14"/>
    <w:rsid w:val="0097735F"/>
    <w:rsid w:val="009800D4"/>
    <w:rsid w:val="0098032A"/>
    <w:rsid w:val="009820EA"/>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1924"/>
    <w:rsid w:val="009E27E8"/>
    <w:rsid w:val="009E4C80"/>
    <w:rsid w:val="009E5041"/>
    <w:rsid w:val="009E5047"/>
    <w:rsid w:val="009E5710"/>
    <w:rsid w:val="009E5DE7"/>
    <w:rsid w:val="009E64AE"/>
    <w:rsid w:val="009E6790"/>
    <w:rsid w:val="009E693F"/>
    <w:rsid w:val="009F2722"/>
    <w:rsid w:val="009F277C"/>
    <w:rsid w:val="009F3BD4"/>
    <w:rsid w:val="009F3E4D"/>
    <w:rsid w:val="009F6ECC"/>
    <w:rsid w:val="009F747D"/>
    <w:rsid w:val="00A0079E"/>
    <w:rsid w:val="00A0211B"/>
    <w:rsid w:val="00A03A4A"/>
    <w:rsid w:val="00A0407F"/>
    <w:rsid w:val="00A0481B"/>
    <w:rsid w:val="00A0522B"/>
    <w:rsid w:val="00A055B9"/>
    <w:rsid w:val="00A05FDD"/>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30E60"/>
    <w:rsid w:val="00A329B7"/>
    <w:rsid w:val="00A33CB9"/>
    <w:rsid w:val="00A360F2"/>
    <w:rsid w:val="00A36BE6"/>
    <w:rsid w:val="00A37017"/>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A66"/>
    <w:rsid w:val="00A9504A"/>
    <w:rsid w:val="00A96B45"/>
    <w:rsid w:val="00A96C63"/>
    <w:rsid w:val="00A96CD1"/>
    <w:rsid w:val="00AA202E"/>
    <w:rsid w:val="00AA43B5"/>
    <w:rsid w:val="00AA4464"/>
    <w:rsid w:val="00AA5824"/>
    <w:rsid w:val="00AA5D62"/>
    <w:rsid w:val="00AB1432"/>
    <w:rsid w:val="00AB1D47"/>
    <w:rsid w:val="00AB2325"/>
    <w:rsid w:val="00AB235D"/>
    <w:rsid w:val="00AB3CBB"/>
    <w:rsid w:val="00AB5CEF"/>
    <w:rsid w:val="00AB6FC7"/>
    <w:rsid w:val="00AC1EFF"/>
    <w:rsid w:val="00AC3BF6"/>
    <w:rsid w:val="00AC53FE"/>
    <w:rsid w:val="00AD1310"/>
    <w:rsid w:val="00AD2AFD"/>
    <w:rsid w:val="00AD3562"/>
    <w:rsid w:val="00AD4639"/>
    <w:rsid w:val="00AD4945"/>
    <w:rsid w:val="00AD5186"/>
    <w:rsid w:val="00AD6CD6"/>
    <w:rsid w:val="00AD7505"/>
    <w:rsid w:val="00AE0CD3"/>
    <w:rsid w:val="00AE16BE"/>
    <w:rsid w:val="00AE1958"/>
    <w:rsid w:val="00AE2AF3"/>
    <w:rsid w:val="00AE2FC4"/>
    <w:rsid w:val="00AE2FD8"/>
    <w:rsid w:val="00AE3816"/>
    <w:rsid w:val="00AE3FA1"/>
    <w:rsid w:val="00AE4216"/>
    <w:rsid w:val="00AE5107"/>
    <w:rsid w:val="00AE5ADE"/>
    <w:rsid w:val="00AE6AAC"/>
    <w:rsid w:val="00AE6BB6"/>
    <w:rsid w:val="00AF07FF"/>
    <w:rsid w:val="00AF4B53"/>
    <w:rsid w:val="00AF7467"/>
    <w:rsid w:val="00AF7BA7"/>
    <w:rsid w:val="00B036F9"/>
    <w:rsid w:val="00B0401C"/>
    <w:rsid w:val="00B042D8"/>
    <w:rsid w:val="00B04962"/>
    <w:rsid w:val="00B06755"/>
    <w:rsid w:val="00B0719B"/>
    <w:rsid w:val="00B0770A"/>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4779"/>
    <w:rsid w:val="00B5573A"/>
    <w:rsid w:val="00B56804"/>
    <w:rsid w:val="00B56C3A"/>
    <w:rsid w:val="00B56CF0"/>
    <w:rsid w:val="00B57876"/>
    <w:rsid w:val="00B61224"/>
    <w:rsid w:val="00B613FE"/>
    <w:rsid w:val="00B616FD"/>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14B6"/>
    <w:rsid w:val="00B82563"/>
    <w:rsid w:val="00B84E35"/>
    <w:rsid w:val="00B85B6C"/>
    <w:rsid w:val="00B86CC5"/>
    <w:rsid w:val="00B874B5"/>
    <w:rsid w:val="00B87A1A"/>
    <w:rsid w:val="00B90656"/>
    <w:rsid w:val="00B92F95"/>
    <w:rsid w:val="00BA2617"/>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2916"/>
    <w:rsid w:val="00C05B1B"/>
    <w:rsid w:val="00C07212"/>
    <w:rsid w:val="00C072BF"/>
    <w:rsid w:val="00C0799F"/>
    <w:rsid w:val="00C07DAA"/>
    <w:rsid w:val="00C11AF6"/>
    <w:rsid w:val="00C13E74"/>
    <w:rsid w:val="00C1584C"/>
    <w:rsid w:val="00C20B56"/>
    <w:rsid w:val="00C231D1"/>
    <w:rsid w:val="00C235B2"/>
    <w:rsid w:val="00C23D6A"/>
    <w:rsid w:val="00C24792"/>
    <w:rsid w:val="00C250F3"/>
    <w:rsid w:val="00C27661"/>
    <w:rsid w:val="00C3137B"/>
    <w:rsid w:val="00C317D4"/>
    <w:rsid w:val="00C34466"/>
    <w:rsid w:val="00C35538"/>
    <w:rsid w:val="00C4021F"/>
    <w:rsid w:val="00C41151"/>
    <w:rsid w:val="00C426D1"/>
    <w:rsid w:val="00C43E6F"/>
    <w:rsid w:val="00C43EDF"/>
    <w:rsid w:val="00C44CE2"/>
    <w:rsid w:val="00C44E94"/>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792"/>
    <w:rsid w:val="00C755E6"/>
    <w:rsid w:val="00C7634A"/>
    <w:rsid w:val="00C76A2F"/>
    <w:rsid w:val="00C77461"/>
    <w:rsid w:val="00C81970"/>
    <w:rsid w:val="00C82683"/>
    <w:rsid w:val="00C8342C"/>
    <w:rsid w:val="00C83BF1"/>
    <w:rsid w:val="00C9086E"/>
    <w:rsid w:val="00C91A5C"/>
    <w:rsid w:val="00C91C31"/>
    <w:rsid w:val="00C91CE8"/>
    <w:rsid w:val="00C9261D"/>
    <w:rsid w:val="00C96738"/>
    <w:rsid w:val="00C969D3"/>
    <w:rsid w:val="00C96FE7"/>
    <w:rsid w:val="00C973E6"/>
    <w:rsid w:val="00CA170E"/>
    <w:rsid w:val="00CA3175"/>
    <w:rsid w:val="00CA36CD"/>
    <w:rsid w:val="00CA509B"/>
    <w:rsid w:val="00CB3476"/>
    <w:rsid w:val="00CB3F97"/>
    <w:rsid w:val="00CB5A2F"/>
    <w:rsid w:val="00CB5DC3"/>
    <w:rsid w:val="00CC0B16"/>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3F37"/>
    <w:rsid w:val="00CF4A45"/>
    <w:rsid w:val="00CF6A9B"/>
    <w:rsid w:val="00D00263"/>
    <w:rsid w:val="00D05308"/>
    <w:rsid w:val="00D066A6"/>
    <w:rsid w:val="00D07E57"/>
    <w:rsid w:val="00D10333"/>
    <w:rsid w:val="00D107DB"/>
    <w:rsid w:val="00D109FD"/>
    <w:rsid w:val="00D134A7"/>
    <w:rsid w:val="00D14BAB"/>
    <w:rsid w:val="00D154A5"/>
    <w:rsid w:val="00D16B55"/>
    <w:rsid w:val="00D22EF4"/>
    <w:rsid w:val="00D23036"/>
    <w:rsid w:val="00D25F7A"/>
    <w:rsid w:val="00D2632E"/>
    <w:rsid w:val="00D272C3"/>
    <w:rsid w:val="00D278A1"/>
    <w:rsid w:val="00D27CE7"/>
    <w:rsid w:val="00D30348"/>
    <w:rsid w:val="00D307B1"/>
    <w:rsid w:val="00D31032"/>
    <w:rsid w:val="00D31535"/>
    <w:rsid w:val="00D322E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71E6"/>
    <w:rsid w:val="00D73A0B"/>
    <w:rsid w:val="00D760CF"/>
    <w:rsid w:val="00D76A7D"/>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4EB6"/>
    <w:rsid w:val="00DB5CEB"/>
    <w:rsid w:val="00DB6D50"/>
    <w:rsid w:val="00DB72D7"/>
    <w:rsid w:val="00DB7ECA"/>
    <w:rsid w:val="00DC1F6C"/>
    <w:rsid w:val="00DC365B"/>
    <w:rsid w:val="00DC4ADF"/>
    <w:rsid w:val="00DC4DC7"/>
    <w:rsid w:val="00DC57ED"/>
    <w:rsid w:val="00DC6154"/>
    <w:rsid w:val="00DC668D"/>
    <w:rsid w:val="00DD097D"/>
    <w:rsid w:val="00DD0A3E"/>
    <w:rsid w:val="00DD303D"/>
    <w:rsid w:val="00DD30BC"/>
    <w:rsid w:val="00DD3177"/>
    <w:rsid w:val="00DD37E9"/>
    <w:rsid w:val="00DD6D3F"/>
    <w:rsid w:val="00DE1D21"/>
    <w:rsid w:val="00DE4394"/>
    <w:rsid w:val="00DE574C"/>
    <w:rsid w:val="00DF0095"/>
    <w:rsid w:val="00DF0289"/>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40D"/>
    <w:rsid w:val="00E209EA"/>
    <w:rsid w:val="00E20AA1"/>
    <w:rsid w:val="00E233EA"/>
    <w:rsid w:val="00E25039"/>
    <w:rsid w:val="00E256DD"/>
    <w:rsid w:val="00E258C5"/>
    <w:rsid w:val="00E264B6"/>
    <w:rsid w:val="00E26690"/>
    <w:rsid w:val="00E275AC"/>
    <w:rsid w:val="00E30019"/>
    <w:rsid w:val="00E309D5"/>
    <w:rsid w:val="00E31F6C"/>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8C7"/>
    <w:rsid w:val="00E5276E"/>
    <w:rsid w:val="00E53D1B"/>
    <w:rsid w:val="00E54261"/>
    <w:rsid w:val="00E54958"/>
    <w:rsid w:val="00E551D5"/>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D6"/>
    <w:rsid w:val="00E87EC2"/>
    <w:rsid w:val="00E93046"/>
    <w:rsid w:val="00E93D0F"/>
    <w:rsid w:val="00E95046"/>
    <w:rsid w:val="00E960EA"/>
    <w:rsid w:val="00EA0935"/>
    <w:rsid w:val="00EA0BFA"/>
    <w:rsid w:val="00EA0E96"/>
    <w:rsid w:val="00EA12AA"/>
    <w:rsid w:val="00EA267D"/>
    <w:rsid w:val="00EA3786"/>
    <w:rsid w:val="00EA5154"/>
    <w:rsid w:val="00EA583B"/>
    <w:rsid w:val="00EA658A"/>
    <w:rsid w:val="00EA6ED9"/>
    <w:rsid w:val="00EB2675"/>
    <w:rsid w:val="00EB2C99"/>
    <w:rsid w:val="00EB375B"/>
    <w:rsid w:val="00EB455D"/>
    <w:rsid w:val="00EB59E9"/>
    <w:rsid w:val="00EB621B"/>
    <w:rsid w:val="00EB655E"/>
    <w:rsid w:val="00EC00F9"/>
    <w:rsid w:val="00EC05CC"/>
    <w:rsid w:val="00EC14CF"/>
    <w:rsid w:val="00EC18B6"/>
    <w:rsid w:val="00EC3006"/>
    <w:rsid w:val="00EC3733"/>
    <w:rsid w:val="00EC732D"/>
    <w:rsid w:val="00ED052B"/>
    <w:rsid w:val="00ED1B0D"/>
    <w:rsid w:val="00ED31E2"/>
    <w:rsid w:val="00ED3A6B"/>
    <w:rsid w:val="00EE1B19"/>
    <w:rsid w:val="00EE1FA1"/>
    <w:rsid w:val="00EE3A78"/>
    <w:rsid w:val="00EE43C9"/>
    <w:rsid w:val="00EE4B9F"/>
    <w:rsid w:val="00EE549A"/>
    <w:rsid w:val="00EE6570"/>
    <w:rsid w:val="00EE7184"/>
    <w:rsid w:val="00EE76BA"/>
    <w:rsid w:val="00EF069F"/>
    <w:rsid w:val="00EF0E8D"/>
    <w:rsid w:val="00EF19E8"/>
    <w:rsid w:val="00EF5231"/>
    <w:rsid w:val="00EF551E"/>
    <w:rsid w:val="00EF5BC6"/>
    <w:rsid w:val="00EF6CBE"/>
    <w:rsid w:val="00F016B3"/>
    <w:rsid w:val="00F036D1"/>
    <w:rsid w:val="00F03DD5"/>
    <w:rsid w:val="00F050D2"/>
    <w:rsid w:val="00F05331"/>
    <w:rsid w:val="00F058AF"/>
    <w:rsid w:val="00F11A0B"/>
    <w:rsid w:val="00F150DE"/>
    <w:rsid w:val="00F16589"/>
    <w:rsid w:val="00F17DF5"/>
    <w:rsid w:val="00F17E08"/>
    <w:rsid w:val="00F225EF"/>
    <w:rsid w:val="00F24206"/>
    <w:rsid w:val="00F273EB"/>
    <w:rsid w:val="00F352FB"/>
    <w:rsid w:val="00F3599C"/>
    <w:rsid w:val="00F36313"/>
    <w:rsid w:val="00F41E64"/>
    <w:rsid w:val="00F433F7"/>
    <w:rsid w:val="00F43C4A"/>
    <w:rsid w:val="00F46CA2"/>
    <w:rsid w:val="00F53D9E"/>
    <w:rsid w:val="00F54010"/>
    <w:rsid w:val="00F5579E"/>
    <w:rsid w:val="00F55AE5"/>
    <w:rsid w:val="00F56212"/>
    <w:rsid w:val="00F563C5"/>
    <w:rsid w:val="00F57074"/>
    <w:rsid w:val="00F57874"/>
    <w:rsid w:val="00F6150B"/>
    <w:rsid w:val="00F6194D"/>
    <w:rsid w:val="00F61D0C"/>
    <w:rsid w:val="00F6448E"/>
    <w:rsid w:val="00F66E38"/>
    <w:rsid w:val="00F702F8"/>
    <w:rsid w:val="00F70F36"/>
    <w:rsid w:val="00F712C3"/>
    <w:rsid w:val="00F750CA"/>
    <w:rsid w:val="00F765EC"/>
    <w:rsid w:val="00F77957"/>
    <w:rsid w:val="00F8109A"/>
    <w:rsid w:val="00F820C3"/>
    <w:rsid w:val="00F82A9F"/>
    <w:rsid w:val="00F82CF5"/>
    <w:rsid w:val="00F82E50"/>
    <w:rsid w:val="00F82E8C"/>
    <w:rsid w:val="00F86898"/>
    <w:rsid w:val="00F872EC"/>
    <w:rsid w:val="00F91284"/>
    <w:rsid w:val="00F94D03"/>
    <w:rsid w:val="00F95380"/>
    <w:rsid w:val="00F97C2F"/>
    <w:rsid w:val="00FA0AE8"/>
    <w:rsid w:val="00FA0E9C"/>
    <w:rsid w:val="00FA4535"/>
    <w:rsid w:val="00FA455D"/>
    <w:rsid w:val="00FA5AC9"/>
    <w:rsid w:val="00FA6689"/>
    <w:rsid w:val="00FB0F05"/>
    <w:rsid w:val="00FB3661"/>
    <w:rsid w:val="00FB5D2D"/>
    <w:rsid w:val="00FB5D41"/>
    <w:rsid w:val="00FB5E25"/>
    <w:rsid w:val="00FB6863"/>
    <w:rsid w:val="00FB6EE4"/>
    <w:rsid w:val="00FC166C"/>
    <w:rsid w:val="00FC2690"/>
    <w:rsid w:val="00FC36AD"/>
    <w:rsid w:val="00FC4244"/>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5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1878</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2024-08-09T22:28:00Z</dcterms:created>
  <dcterms:modified xsi:type="dcterms:W3CDTF">2024-08-09T22:28:00Z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